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F7182" w14:textId="77777777" w:rsidR="00F66832" w:rsidRDefault="00F66832" w:rsidP="00F66832">
      <w:pPr>
        <w:rPr>
          <w:b/>
          <w:sz w:val="28"/>
          <w:szCs w:val="28"/>
        </w:rPr>
      </w:pPr>
      <w:r>
        <w:rPr>
          <w:b/>
          <w:sz w:val="28"/>
          <w:szCs w:val="28"/>
        </w:rPr>
        <w:t>OŠ Ivo Dugandžić-Mišić, Komin</w:t>
      </w:r>
    </w:p>
    <w:p w14:paraId="2D5237F5" w14:textId="77777777" w:rsidR="00F66832" w:rsidRDefault="00F66832" w:rsidP="00F66832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Šk.god</w:t>
      </w:r>
      <w:proofErr w:type="spellEnd"/>
      <w:r>
        <w:rPr>
          <w:b/>
          <w:sz w:val="28"/>
          <w:szCs w:val="28"/>
        </w:rPr>
        <w:t>. 2026./2027.</w:t>
      </w:r>
    </w:p>
    <w:p w14:paraId="46398087" w14:textId="77777777" w:rsidR="00F66832" w:rsidRPr="00F66832" w:rsidRDefault="00F66832" w:rsidP="00F66832">
      <w:pPr>
        <w:rPr>
          <w:b/>
          <w:sz w:val="28"/>
          <w:szCs w:val="28"/>
        </w:rPr>
      </w:pPr>
      <w:r>
        <w:rPr>
          <w:b/>
          <w:sz w:val="28"/>
          <w:szCs w:val="28"/>
        </w:rPr>
        <w:t>Učiteljica: Zvonka Šimunović</w:t>
      </w:r>
      <w:bookmarkStart w:id="0" w:name="_GoBack"/>
      <w:bookmarkEnd w:id="0"/>
    </w:p>
    <w:p w14:paraId="2704A2AC" w14:textId="77777777" w:rsidR="00F66832" w:rsidRDefault="00F66832" w:rsidP="00F66832"/>
    <w:p w14:paraId="77E15BF9" w14:textId="77777777" w:rsidR="00F66832" w:rsidRDefault="00F66832" w:rsidP="00F66832"/>
    <w:p w14:paraId="1B926834" w14:textId="77777777" w:rsidR="00F66832" w:rsidRDefault="00F66832" w:rsidP="00F66832">
      <w:r w:rsidRPr="00F66832">
        <w:drawing>
          <wp:inline distT="0" distB="0" distL="0" distR="0" wp14:anchorId="611C5B8A" wp14:editId="17F09FD1">
            <wp:extent cx="890016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45966" w14:textId="77777777" w:rsidR="00F66832" w:rsidRDefault="00F66832" w:rsidP="00F66832"/>
    <w:p w14:paraId="53D674F8" w14:textId="77777777" w:rsidR="00F66832" w:rsidRPr="00F66832" w:rsidRDefault="00F66832" w:rsidP="00F66832"/>
    <w:p w14:paraId="655242E8" w14:textId="77777777" w:rsidR="00446A03" w:rsidRDefault="00F66832">
      <w:pPr>
        <w:spacing w:after="139"/>
      </w:pPr>
      <w:r>
        <w:rPr>
          <w:rFonts w:ascii="Times New Roman" w:eastAsia="Times New Roman" w:hAnsi="Times New Roman" w:cs="Times New Roman"/>
          <w:color w:val="231F20"/>
          <w:sz w:val="24"/>
        </w:rPr>
        <w:t>E</w:t>
      </w:r>
      <w:r>
        <w:rPr>
          <w:rFonts w:ascii="Times New Roman" w:eastAsia="Times New Roman" w:hAnsi="Times New Roman" w:cs="Times New Roman"/>
          <w:color w:val="231F20"/>
          <w:sz w:val="24"/>
        </w:rPr>
        <w:t>lementi vrednovanja u učenju i poučavanju Povijesti povezani su s tehničkim konceptima te sadržajima i aktivnostima iz ishoda učenja.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</w:p>
    <w:tbl>
      <w:tblPr>
        <w:tblStyle w:val="TableGrid"/>
        <w:tblW w:w="13988" w:type="dxa"/>
        <w:tblInd w:w="10" w:type="dxa"/>
        <w:tblCellMar>
          <w:top w:w="56" w:type="dxa"/>
          <w:left w:w="1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12187"/>
      </w:tblGrid>
      <w:tr w:rsidR="00446A03" w14:paraId="41488444" w14:textId="77777777">
        <w:trPr>
          <w:trHeight w:val="863"/>
        </w:trPr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14:paraId="1FDD9EF1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Činjenično znanje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7432B" w14:textId="77777777" w:rsidR="00446A03" w:rsidRDefault="00F66832">
            <w:pPr>
              <w:spacing w:after="0"/>
              <w:ind w:left="3"/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poznavanje i razumijevanje događaja, procesa i pojava, temeljnih kronoloških odrednica, osnova korištenja povijesnih i zemljopisnih karata te korištenje odgovarajuće povijesne terminologije.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446A03" w14:paraId="19A45631" w14:textId="77777777">
        <w:trPr>
          <w:trHeight w:val="1289"/>
        </w:trPr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14:paraId="1606EEA9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Konceptualno znanje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E8796" w14:textId="77777777" w:rsidR="00446A03" w:rsidRDefault="00F66832">
            <w:pPr>
              <w:spacing w:after="0"/>
              <w:ind w:left="3" w:right="14"/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poznavanje, korištenje i razumijevanje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tehničkih koncepata kao okvira za tumačenje i razumijevanje prošlih događaja, procesa i pojava. Riječ je o konceptima vremena i prostora, uzroka i posljedica, kontinuiteta i promjena, rada na povijesnim izvorima, povijesne perspektive te usporedbe i sučel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javanja.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446A03" w14:paraId="165AB314" w14:textId="77777777">
        <w:trPr>
          <w:trHeight w:val="1147"/>
        </w:trPr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14:paraId="508B6154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Proceduralno znanje: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2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1B0F4" w14:textId="77777777" w:rsidR="00446A03" w:rsidRDefault="00F66832">
            <w:pPr>
              <w:spacing w:after="396"/>
              <w:ind w:left="3"/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poznavanje i primjena odgovarajućih metoda, postupaka i procedura u radu s povijesnim izvorima te u istraživanju prošlosti.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3D8E4786" w14:textId="77777777" w:rsidR="00446A03" w:rsidRDefault="00F6683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094C01D" w14:textId="77777777" w:rsidR="00446A03" w:rsidRDefault="00F66832">
      <w:pPr>
        <w:spacing w:after="3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9AD4B4" w14:textId="77777777" w:rsidR="00446A03" w:rsidRDefault="00F66832">
      <w:pPr>
        <w:spacing w:after="316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2FDED1C3" w14:textId="77777777" w:rsidR="00446A03" w:rsidRDefault="00F66832">
      <w:pPr>
        <w:spacing w:after="3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21ED8D" w14:textId="77777777" w:rsidR="00446A03" w:rsidRDefault="00F66832">
      <w:pPr>
        <w:spacing w:after="3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A2E72E" w14:textId="77777777" w:rsidR="00446A03" w:rsidRDefault="00F66832">
      <w:pPr>
        <w:spacing w:after="3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8BA8F4" w14:textId="77777777" w:rsidR="00446A03" w:rsidRDefault="00F6683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DD58EF" w14:textId="77777777" w:rsidR="00446A03" w:rsidRDefault="00F66832">
      <w:pPr>
        <w:pStyle w:val="Naslov1"/>
        <w:ind w:left="1963"/>
      </w:pPr>
      <w:r>
        <w:rPr>
          <w:color w:val="000000"/>
        </w:rPr>
        <w:t>VREDNOVANJE</w:t>
      </w:r>
      <w:r>
        <w:t xml:space="preserve"> U UČENJU I POUČAVANJU POVIJESTI – OSNOVNA ŠKOLA</w:t>
      </w:r>
      <w:r>
        <w:rPr>
          <w:rFonts w:ascii="Calibri" w:eastAsia="Calibri" w:hAnsi="Calibri" w:cs="Calibri"/>
          <w:b w:val="0"/>
          <w:color w:val="000000"/>
          <w:sz w:val="22"/>
        </w:rPr>
        <w:t xml:space="preserve"> </w:t>
      </w:r>
    </w:p>
    <w:tbl>
      <w:tblPr>
        <w:tblStyle w:val="TableGrid"/>
        <w:tblW w:w="13999" w:type="dxa"/>
        <w:tblInd w:w="4" w:type="dxa"/>
        <w:tblCellMar>
          <w:top w:w="10" w:type="dxa"/>
          <w:left w:w="112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7157"/>
        <w:gridCol w:w="6842"/>
      </w:tblGrid>
      <w:tr w:rsidR="00446A03" w14:paraId="4FBA3196" w14:textId="77777777">
        <w:trPr>
          <w:trHeight w:val="2909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A97674" w14:textId="77777777" w:rsidR="00446A03" w:rsidRDefault="00F66832">
            <w:pPr>
              <w:spacing w:after="112"/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ČINJENIČNO ZNANJE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43231BC" w14:textId="77777777" w:rsidR="00446A03" w:rsidRDefault="00F66832">
            <w:pPr>
              <w:spacing w:after="8" w:line="35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Znanje tj. mogućnost opisivanja i objašnjavanja činjenica i pojmova iz nastavnog gradiva koje se provjerava.  </w:t>
            </w:r>
          </w:p>
          <w:p w14:paraId="34AABADC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CF614B" w14:textId="77777777" w:rsidR="00446A03" w:rsidRDefault="00F66832">
            <w:pPr>
              <w:spacing w:after="40" w:line="361" w:lineRule="auto"/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ODLIČAN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Učenik zna objasniti sve tražene povijesne događaje, pojave i pojmove. Može ih produktivno i samostalno uporabiti, ne zbunjuju ga do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datna pitanja učitelja/učiteljice, odgovaranje nalikuje razgovoru.  </w:t>
            </w:r>
          </w:p>
          <w:p w14:paraId="72D425C7" w14:textId="77777777" w:rsidR="00446A03" w:rsidRDefault="00F66832">
            <w:pPr>
              <w:spacing w:after="0"/>
              <w:ind w:righ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Uočava i primjenjuje korelacije između nastavnih sadržaja povijesti i drugih predmeta. Povezuje naučeno gradivo sa suvremenim događajima. </w:t>
            </w:r>
          </w:p>
        </w:tc>
      </w:tr>
      <w:tr w:rsidR="00446A03" w14:paraId="6AF9E49E" w14:textId="77777777">
        <w:trPr>
          <w:trHeight w:val="1253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D2FB8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EC72B8" w14:textId="77777777" w:rsidR="00446A03" w:rsidRDefault="00F66832">
            <w:pPr>
              <w:spacing w:after="0"/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VRLO DOBAR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Učenik zna objasniti tražene povijesne događaje i pojave, uz manje nedostatke. Uglavnom ga ne zbunjuju pitanja učitelja/učiteljice, oko nekih pojmova je nesiguran. </w:t>
            </w:r>
          </w:p>
        </w:tc>
      </w:tr>
      <w:tr w:rsidR="00446A03" w14:paraId="28766ABC" w14:textId="77777777">
        <w:trPr>
          <w:trHeight w:val="2080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47132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373EF0" w14:textId="77777777" w:rsidR="00446A03" w:rsidRDefault="00F66832">
            <w:pPr>
              <w:spacing w:after="0"/>
              <w:ind w:right="6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DOBAR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Učenik zna većinu povijesnih događaja, pojmova i pojava. Nije uvijek samostalan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u uporabi istih. Učenik prepoznaje najvažnije povijesne pojmove, događaje i procese. Potrebno mu je dosta pomoći učitelja/učiteljice, njome se uglavnom zna koristiti, poneka pitanja učitelja/učiteljice mogu ga zbuniti. </w:t>
            </w:r>
          </w:p>
        </w:tc>
      </w:tr>
      <w:tr w:rsidR="00446A03" w14:paraId="63329FD8" w14:textId="77777777">
        <w:trPr>
          <w:trHeight w:val="2077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E9775A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94955B" w14:textId="77777777" w:rsidR="00446A03" w:rsidRDefault="00F66832">
            <w:pPr>
              <w:spacing w:after="0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DOVOLJAN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Učenik prepoznaje samo temeljne pojmove i najvažnije povijesne događaje i ličnosti. Površno i polovično odgovara na sva postavljena pitanja. Učenik odgovorio na polovicu postavljenih pitanja vezanih za povijesne osobe, događaje, procese i ključne pojmove. </w:t>
            </w:r>
          </w:p>
        </w:tc>
      </w:tr>
    </w:tbl>
    <w:p w14:paraId="282B0EDE" w14:textId="77777777" w:rsidR="00446A03" w:rsidRDefault="00446A03">
      <w:pPr>
        <w:spacing w:after="0"/>
        <w:ind w:left="-1417" w:right="16"/>
        <w:jc w:val="both"/>
      </w:pPr>
    </w:p>
    <w:tbl>
      <w:tblPr>
        <w:tblStyle w:val="TableGrid"/>
        <w:tblW w:w="13999" w:type="dxa"/>
        <w:tblInd w:w="4" w:type="dxa"/>
        <w:tblCellMar>
          <w:top w:w="10" w:type="dxa"/>
          <w:left w:w="112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7158"/>
        <w:gridCol w:w="6841"/>
      </w:tblGrid>
      <w:tr w:rsidR="00446A03" w14:paraId="71E3D680" w14:textId="77777777">
        <w:trPr>
          <w:trHeight w:val="1253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E6159F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D8265E" w14:textId="77777777" w:rsidR="00446A03" w:rsidRDefault="00F66832">
            <w:pPr>
              <w:spacing w:after="15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NEDOVOLJAN –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Unatoč potpitanjima i navođenju od strane </w:t>
            </w:r>
          </w:p>
          <w:p w14:paraId="6644A110" w14:textId="77777777" w:rsidR="00446A03" w:rsidRDefault="00F668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učitelja/učiteljice nije odgovorio na više od polovice pitanja, odgovori su površni. Neispravno navodi i koristi povijesne pojmove. </w:t>
            </w:r>
          </w:p>
        </w:tc>
      </w:tr>
      <w:tr w:rsidR="00446A03" w14:paraId="6807D73B" w14:textId="77777777">
        <w:trPr>
          <w:trHeight w:val="5809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8D7B9" w14:textId="77777777" w:rsidR="00446A03" w:rsidRDefault="00F66832">
            <w:pPr>
              <w:spacing w:after="154"/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lastRenderedPageBreak/>
              <w:t>KONCEPTUALNO ZNANJE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468AB5A" w14:textId="77777777" w:rsidR="00446A03" w:rsidRDefault="00F66832">
            <w:pPr>
              <w:numPr>
                <w:ilvl w:val="0"/>
                <w:numId w:val="1"/>
              </w:numPr>
              <w:spacing w:after="34" w:line="366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razvrstati ljude, događaje i promjene  u svjetskoj i hrvatskoj povijesti u ispravna vremenska razdoblja, interpretirati povijesne sadržaje uz pomoć povijesne i geografske karte; objasniti povezanost geoprostora s gospodarskim razvojem; protumačiti razlike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 sličnosti između </w:t>
            </w:r>
          </w:p>
          <w:p w14:paraId="3E8258B0" w14:textId="77777777" w:rsidR="00446A03" w:rsidRDefault="00F66832">
            <w:pPr>
              <w:numPr>
                <w:ilvl w:val="0"/>
                <w:numId w:val="1"/>
              </w:numPr>
              <w:spacing w:after="44" w:line="358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analizirati primjere promjene i kontinuiteta kroz različita povijesna razdoblja; izraditi crtu vremena s različitim povijesnim aspektima ili usporednu tablicu zbivanja </w:t>
            </w:r>
          </w:p>
          <w:p w14:paraId="29912C3C" w14:textId="77777777" w:rsidR="00446A03" w:rsidRDefault="00F66832">
            <w:pPr>
              <w:numPr>
                <w:ilvl w:val="0"/>
                <w:numId w:val="1"/>
              </w:numPr>
              <w:spacing w:after="0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opisati i povezati  razloge i rezultate povijesnih događaja, situac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ija i promjena u proučavanim razdobljima (kratkoročni i dugoročni uzroci/ posljedice). Učenik može klasificirati, analizirati, sumirati, navesti primjer objašnjavajući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događaje.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5ABA89" w14:textId="77777777" w:rsidR="00446A03" w:rsidRDefault="00F66832">
            <w:pPr>
              <w:spacing w:after="0" w:line="357" w:lineRule="auto"/>
              <w:ind w:right="6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ODLIČAN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Točno i argumentirano  razvrstava ljude, događaje i promjene u ispravna vremenska razdoblja (orijentacija unutar razdoblja i kroz razdoblja) i rekonstruira tijek i trajanje povijesnih događaj i promjena. Samostalno izrađuje točne i cjelovite crte vremena 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usporedne tablice zbivanja. </w:t>
            </w:r>
          </w:p>
          <w:p w14:paraId="50B2F136" w14:textId="77777777" w:rsidR="00446A03" w:rsidRDefault="00F66832">
            <w:pPr>
              <w:spacing w:after="0" w:line="377" w:lineRule="auto"/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Točno uočava te objašnjava povijesne sadržaje na povijesnoj karti i donosi zaključke. Samostalno i precizno u slijepe karte unosi tražene povijesne sadržaje.   </w:t>
            </w:r>
          </w:p>
          <w:p w14:paraId="7BDC7D7B" w14:textId="77777777" w:rsidR="00446A03" w:rsidRDefault="00F66832">
            <w:pPr>
              <w:spacing w:after="33" w:line="367" w:lineRule="auto"/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Događaje i procese tumači kao uzročno‐posljedični slijed, razumij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 uzroke različitih motiva pojedinaca i društvenih skupina, može protumačiti međuovisnost događaja u različitim zemljama. Opisuje i povezuje razloge i rezultate povijesnih događaja, situacija i promjena u proučavanim razdobljima. Donosi ispravne zaključke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o </w:t>
            </w:r>
          </w:p>
          <w:p w14:paraId="54C6C1DB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promjenama i kontinuitetima unutar šireg povijesnog konteksta </w:t>
            </w:r>
          </w:p>
        </w:tc>
      </w:tr>
      <w:tr w:rsidR="00446A03" w14:paraId="73FBDDBD" w14:textId="77777777">
        <w:trPr>
          <w:trHeight w:val="1249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D8E920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741950" w14:textId="77777777" w:rsidR="00446A03" w:rsidRDefault="00F66832">
            <w:pPr>
              <w:spacing w:after="0"/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VRLO DOBAR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Točno razvrstava ljude, događaje i promjene u ispravna vremenska razdoblja (orijentacija unutar razdoblja i kroz razdoblja) i rekonstruira tijek i trajanje povijesnih događaj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i promjena. </w:t>
            </w:r>
          </w:p>
        </w:tc>
      </w:tr>
    </w:tbl>
    <w:p w14:paraId="20768709" w14:textId="77777777" w:rsidR="00446A03" w:rsidRDefault="00446A03">
      <w:pPr>
        <w:spacing w:after="0"/>
        <w:ind w:left="-1417" w:right="16"/>
      </w:pPr>
    </w:p>
    <w:tbl>
      <w:tblPr>
        <w:tblStyle w:val="TableGrid"/>
        <w:tblW w:w="13999" w:type="dxa"/>
        <w:tblInd w:w="4" w:type="dxa"/>
        <w:tblCellMar>
          <w:top w:w="10" w:type="dxa"/>
          <w:left w:w="11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157"/>
        <w:gridCol w:w="6842"/>
      </w:tblGrid>
      <w:tr w:rsidR="00446A03" w14:paraId="4CA1E8BF" w14:textId="77777777">
        <w:trPr>
          <w:trHeight w:val="1669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2722FB" w14:textId="77777777" w:rsidR="00446A03" w:rsidRDefault="00446A03"/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5F8A9" w14:textId="77777777" w:rsidR="00446A03" w:rsidRDefault="00F66832">
            <w:pPr>
              <w:spacing w:after="11" w:line="39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Izrađuje točne crte vremena sa manjim nedostacima. Usporedne tablice zbivanja izrađuje uz pomoć učitelja/učiteljice.   </w:t>
            </w:r>
          </w:p>
          <w:p w14:paraId="4ED14070" w14:textId="77777777" w:rsidR="00446A03" w:rsidRDefault="00F668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Točno uočava te objašnjava povijesne sadržaje na povijesnoj karti. U  slijepe karte unosi gotovo sve tražene  povijesne sadržaje.   </w:t>
            </w:r>
          </w:p>
        </w:tc>
      </w:tr>
      <w:tr w:rsidR="00446A03" w14:paraId="3528639D" w14:textId="77777777">
        <w:trPr>
          <w:trHeight w:val="2080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6ABBFA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A68CB" w14:textId="77777777" w:rsidR="00446A03" w:rsidRDefault="00F66832">
            <w:pPr>
              <w:spacing w:after="29" w:line="371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DOBAR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Većinu ljudi, događaja i promjena razvrstava u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ispravna vremenska razdoblja (orijentacija unutar razdoblja i kroz razdoblja) i rekonstruira trajanje povijesnih događaj i promjena. Uz pomoć učitelja/učiteljice izrađuje crte vremena. </w:t>
            </w:r>
          </w:p>
          <w:p w14:paraId="69532110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  slijepe karte unosi veći dio traženih sadržaja.    </w:t>
            </w:r>
          </w:p>
        </w:tc>
      </w:tr>
      <w:tr w:rsidR="00446A03" w14:paraId="3DAA7BEA" w14:textId="77777777">
        <w:trPr>
          <w:trHeight w:val="2081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826117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D38E24" w14:textId="77777777" w:rsidR="00446A03" w:rsidRDefault="00F66832">
            <w:pPr>
              <w:spacing w:after="0" w:line="378" w:lineRule="auto"/>
              <w:ind w:right="1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DOVOLJAN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Površno i s pogreškama razvrstava ljude, događaje i promjene u  vremenska razdoblja (orijentacija unutar razdoblja i kroz razdoblja) i određuje tijek i trajanje povijesnih događaj i promjena. </w:t>
            </w:r>
          </w:p>
          <w:p w14:paraId="5400CC4D" w14:textId="77777777" w:rsidR="00446A03" w:rsidRDefault="00F668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Površno i s pogreškama određuje povijesne sadržaje na povijesno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j karti ili se ne zna  koristiti slijepim kartama.   </w:t>
            </w:r>
          </w:p>
        </w:tc>
      </w:tr>
      <w:tr w:rsidR="00446A03" w14:paraId="1B479853" w14:textId="77777777">
        <w:trPr>
          <w:trHeight w:val="2493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0A6F5" w14:textId="77777777" w:rsidR="00446A03" w:rsidRDefault="00F668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F1F4E0" w14:textId="77777777" w:rsidR="00446A03" w:rsidRDefault="00F66832">
            <w:pPr>
              <w:spacing w:after="0" w:line="392" w:lineRule="auto"/>
              <w:ind w:right="10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NEDOVOLJAN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Ne prepoznaje povijesne sadržaje na karti. Unatoč potpitanjima i navođenju od strane učitelja/učiteljice nije odgovorio na više od pola postavljenih pitanja. Učenik nije usvojio ključne </w:t>
            </w:r>
          </w:p>
          <w:p w14:paraId="2B4BF01F" w14:textId="77777777" w:rsidR="00446A03" w:rsidRDefault="00F66832">
            <w:pPr>
              <w:spacing w:after="0"/>
              <w:ind w:right="11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pojmove vezane uz kronologiju. Niti uz veliku  pomoć učitelja/učiteljice ne opisuje karakteristična obilježja prošlih društava i razdoblja niti izrađuje najjednostavnije crte vremena. </w:t>
            </w:r>
          </w:p>
        </w:tc>
      </w:tr>
      <w:tr w:rsidR="00446A03" w14:paraId="2CE34171" w14:textId="77777777">
        <w:trPr>
          <w:trHeight w:val="5806"/>
        </w:trPr>
        <w:tc>
          <w:tcPr>
            <w:tcW w:w="7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AB716F" w14:textId="77777777" w:rsidR="00446A03" w:rsidRDefault="00F66832">
            <w:pPr>
              <w:spacing w:after="142"/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lastRenderedPageBreak/>
              <w:t>PROCEDURALNO ZNANJE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02B7B86" w14:textId="77777777" w:rsidR="00446A03" w:rsidRDefault="00F66832">
            <w:pPr>
              <w:spacing w:after="0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Proceduralno znanje u nastavi povijesti uključuje poznavanje metoda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prikupljanja, sređivanja i obrade podataka, znanje o načinima interpretacije i pisanja povijesnog eseja. Prema tome proceduralno znanje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opskrbljuje učenike znanjima koja su im potrebna za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rješavanje problema.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Rješavanje problema događa se u trenutku kada učenik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mora utvrditi način kojim će postići cilj </w:t>
            </w:r>
            <w:r>
              <w:rPr>
                <w:rFonts w:ascii="Times New Roman" w:eastAsia="Times New Roman" w:hAnsi="Times New Roman" w:cs="Times New Roman"/>
                <w:sz w:val="24"/>
              </w:rPr>
              <w:t>koji nikad ranije nije bio ostvaren. U nastavi povijesti to su dakle znanja potrebna da bi se u konačnici napravilo malo povijesno istraživa</w:t>
            </w:r>
            <w:r>
              <w:rPr>
                <w:rFonts w:ascii="Times New Roman" w:eastAsia="Times New Roman" w:hAnsi="Times New Roman" w:cs="Times New Roman"/>
                <w:sz w:val="24"/>
              </w:rPr>
              <w:t>nje ili neki manje složen zadatak.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6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2EB977" w14:textId="77777777" w:rsidR="00446A03" w:rsidRDefault="00F66832">
            <w:pPr>
              <w:spacing w:after="8" w:line="372" w:lineRule="auto"/>
              <w:ind w:right="6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ODLIČAN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učenik samostalno i točno analizira povijesni izvor ili historiografiju, od definiranja vrste izvora do podataka o vremenu nastanka izvora, autoru, razlogu zbog kojeg je izvor nastao, što je sadržaj izvora, do samostalnog uočavanja stava autora o povijesno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m događaju ili osobi. </w:t>
            </w:r>
          </w:p>
          <w:p w14:paraId="3E8DF8C0" w14:textId="77777777" w:rsidR="00446A03" w:rsidRDefault="00F66832">
            <w:pPr>
              <w:spacing w:after="13" w:line="371" w:lineRule="auto"/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VRLO DOBAR -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uz minimalnu pomoć učitelja/učiteljice analizira povijesni izvor, točno i strukturirano. Uz sitne pogreške, samostalno analizira povijesni izvor. </w:t>
            </w:r>
          </w:p>
          <w:p w14:paraId="678CB497" w14:textId="77777777" w:rsidR="00446A03" w:rsidRDefault="00F66832">
            <w:pPr>
              <w:spacing w:after="24" w:line="37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DOBAR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uz pomoć i vođenje učitelja/učiteljice analizira povijesni izvor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uz neke pogreške. </w:t>
            </w:r>
          </w:p>
          <w:p w14:paraId="1BF8F2B4" w14:textId="77777777" w:rsidR="00446A03" w:rsidRDefault="00F66832">
            <w:pPr>
              <w:spacing w:after="10" w:line="372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DOVOLJAN – </w:t>
            </w:r>
            <w:r>
              <w:rPr>
                <w:rFonts w:ascii="Times New Roman" w:eastAsia="Times New Roman" w:hAnsi="Times New Roman" w:cs="Times New Roman"/>
                <w:sz w:val="24"/>
              </w:rPr>
              <w:t>uz dosta pogrešaka i uz veliku pomoć učitelja/učiteljice analizira povijesni izvor.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883A1CF" w14:textId="77777777" w:rsidR="00446A03" w:rsidRDefault="00F668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NEDOVOLJAN –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ni uz pomoć učitelja/učiteljice ne uspijeva analizirati povijesni izvor. </w:t>
            </w:r>
          </w:p>
        </w:tc>
      </w:tr>
    </w:tbl>
    <w:p w14:paraId="25524B38" w14:textId="77777777" w:rsidR="00446A03" w:rsidRDefault="00F66832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446A03">
      <w:pgSz w:w="16836" w:h="11908" w:orient="landscape"/>
      <w:pgMar w:top="1420" w:right="1400" w:bottom="148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372F0"/>
    <w:multiLevelType w:val="hybridMultilevel"/>
    <w:tmpl w:val="64322A1A"/>
    <w:lvl w:ilvl="0" w:tplc="B0484D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309BDA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61FB4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D27BAA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F07726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8A06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0EFE0C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CF962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90C352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03"/>
    <w:rsid w:val="00446A03"/>
    <w:rsid w:val="00F6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66FE"/>
  <w15:docId w15:val="{FFF4C716-94CD-4851-8B42-7FBE5046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3"/>
      <w:ind w:left="1166" w:hanging="10"/>
      <w:outlineLvl w:val="0"/>
    </w:pPr>
    <w:rPr>
      <w:rFonts w:ascii="Times New Roman" w:eastAsia="Times New Roman" w:hAnsi="Times New Roman" w:cs="Times New Roman"/>
      <w:b/>
      <w:color w:val="231F20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231F2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0E02FAA450F4AB97E6AD73AC4E38A" ma:contentTypeVersion="18" ma:contentTypeDescription="Create a new document." ma:contentTypeScope="" ma:versionID="afd45cd962e0fbc6866527bdb1286cd4">
  <xsd:schema xmlns:xsd="http://www.w3.org/2001/XMLSchema" xmlns:xs="http://www.w3.org/2001/XMLSchema" xmlns:p="http://schemas.microsoft.com/office/2006/metadata/properties" xmlns:ns3="f9c8e87a-1df1-4a78-94b4-feb50775094c" xmlns:ns4="bc39634f-0dea-49af-ac54-cef8e4dadb9c" targetNamespace="http://schemas.microsoft.com/office/2006/metadata/properties" ma:root="true" ma:fieldsID="547dee515c72207e3d8d4ec7e759a430" ns3:_="" ns4:_="">
    <xsd:import namespace="f9c8e87a-1df1-4a78-94b4-feb50775094c"/>
    <xsd:import namespace="bc39634f-0dea-49af-ac54-cef8e4dad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8e87a-1df1-4a78-94b4-feb507750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9634f-0dea-49af-ac54-cef8e4dad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8e87a-1df1-4a78-94b4-feb50775094c" xsi:nil="true"/>
  </documentManagement>
</p:properties>
</file>

<file path=customXml/itemProps1.xml><?xml version="1.0" encoding="utf-8"?>
<ds:datastoreItem xmlns:ds="http://schemas.openxmlformats.org/officeDocument/2006/customXml" ds:itemID="{914821D3-F45F-4409-A3ED-F1FE9D0DD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8e87a-1df1-4a78-94b4-feb50775094c"/>
    <ds:schemaRef ds:uri="bc39634f-0dea-49af-ac54-cef8e4dad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A303F-D07E-42CD-9E86-F86CF1778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F9CAE3-3A73-4946-B62E-D3F137C2638A}">
  <ds:schemaRefs>
    <ds:schemaRef ds:uri="f9c8e87a-1df1-4a78-94b4-feb50775094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bc39634f-0dea-49af-ac54-cef8e4dadb9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dvukelic</dc:creator>
  <cp:keywords/>
  <cp:lastModifiedBy>Ivor Šimunović</cp:lastModifiedBy>
  <cp:revision>2</cp:revision>
  <dcterms:created xsi:type="dcterms:W3CDTF">2026-09-16T17:34:00Z</dcterms:created>
  <dcterms:modified xsi:type="dcterms:W3CDTF">2026-09-16T17:34:00Z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0x01010059D0E02FAA450F4AB97E6AD73AC4E38A</vt:lpwstr>
  </property>
</Properties>
</file>