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HRVATSKI JEZIK I KNJIŽEVNOST – 3. RAZRED OSNOVNE ŠKOLE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/>
          <w:b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HRVATSKI JEZIK I KOMUNIKACIJA</w:t>
      </w:r>
    </w:p>
    <w:p>
      <w:pPr>
        <w:pStyle w:val="NormalWeb"/>
        <w:spacing w:beforeAutospacing="0" w:before="0" w:afterAutospacing="0" w:after="0"/>
        <w:rPr>
          <w:rFonts w:ascii="Calibri" w:hAnsi="Calibri"/>
          <w:b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0"/>
        <w:gridCol w:w="2726"/>
        <w:gridCol w:w="2585"/>
        <w:gridCol w:w="2583"/>
        <w:gridCol w:w="2597"/>
      </w:tblGrid>
      <w:tr>
        <w:trPr/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492" w:hRule="atLeast"/>
        </w:trPr>
        <w:tc>
          <w:tcPr>
            <w:tcW w:w="3110" w:type="dxa"/>
            <w:tcBorders/>
            <w:shd w:fill="auto" w:val="clear"/>
          </w:tcPr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color w:val="231F2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2"/>
                <w:szCs w:val="22"/>
                <w:lang w:val="hr-HR" w:bidi="ar-SA"/>
              </w:rPr>
              <w:t xml:space="preserve">OŠ HJ A.3.1. </w:t>
            </w:r>
          </w:p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color w:val="231F2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22"/>
                <w:szCs w:val="22"/>
                <w:lang w:val="hr-HR" w:bidi="ar-SA"/>
              </w:rPr>
              <w:t>Učenik razgovara i govori tekstove jednostavne strukture.</w:t>
            </w:r>
          </w:p>
        </w:tc>
        <w:tc>
          <w:tcPr>
            <w:tcW w:w="10491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svakodnevne komunikacijske situacije - govori kraći tekst prema jednostavnoj strukturi: uvod, središnji dio, završetak.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Pripovijeda događaje nižući ih kronološki.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Služi se novim riječima u skladu s komunikacijskom situacijom i temom.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 govornim situacijama samostalno prilagođava ton, intonaciju i stil.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Zočno izgovara ogledne i česte riječi koje su dio aktivnoga rječnika u kojima su glasovi č, ć, dž, đ, ije/je/e/i.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Pažljivo i uljudno sluša sugovornika ne prekidajući ga u govorenju.</w:t>
            </w:r>
          </w:p>
        </w:tc>
      </w:tr>
      <w:tr>
        <w:trPr>
          <w:trHeight w:val="276" w:hRule="atLeast"/>
        </w:trPr>
        <w:tc>
          <w:tcPr>
            <w:tcW w:w="311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  <w:color w:val="231F20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>
          <w:trHeight w:val="276" w:hRule="atLeast"/>
        </w:trPr>
        <w:tc>
          <w:tcPr>
            <w:tcW w:w="311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7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3097" w:hRule="atLeast"/>
        </w:trPr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Tekstovi: jednostavni dijaloški i monološki tekstovi, kratki pripovjedni tekst, opis predmeta ili lika, molba, kratko izlaganje.</w:t>
            </w:r>
          </w:p>
        </w:tc>
        <w:tc>
          <w:tcPr>
            <w:tcW w:w="272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Uz pomoć učitelja govori kratke tekstove i odgovara na postavljena pitanja u skladu sa zadanom temom u poznatoj komunikacijskoj situaciji.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Govori kratke tekstove i uz pomoć učitelja oblikuje uvodni, središnji i završni dio teksta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Razgovara izražavajući potrebe, misli i osjećaje.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 komunikacijskim situacijama otvara i potiče dijalog.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Pripovijeda nižući događaje kronološkim redom te govori strukturirani tekst. Razgovara izražavajući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potrebe, misli i osjećaje. Navodi činjenice, uzročno-posljedične veze, pojašnjava pojedinosti s obzirom na funkciju i formulaciju pitanja.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Pripovijeda kratke tekstove.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Govori strukturirani tekst.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Razgovara izražavajući svoje potrebe, misli i osjećaje.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Pokazuje iznimno zanimanje za sadržaj govorenja i iskazuje angažman: kvaliteta govorenja, motivi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 uspješnost govorenja te je sposoban preusmjeriti i produbiti komunikaciju.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0"/>
        <w:gridCol w:w="2726"/>
        <w:gridCol w:w="2585"/>
        <w:gridCol w:w="2583"/>
        <w:gridCol w:w="2597"/>
      </w:tblGrid>
      <w:tr>
        <w:trPr/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846" w:hRule="atLeast"/>
        </w:trPr>
        <w:tc>
          <w:tcPr>
            <w:tcW w:w="311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A.3.2.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sluša tekst i prepričava sadržaj poslušanoga teksta.</w:t>
            </w:r>
          </w:p>
        </w:tc>
        <w:tc>
          <w:tcPr>
            <w:tcW w:w="10491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Sluša tekst prema zadanim smjernicama: unaprijed zadana pitanja i upute.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o poslušanome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Postavlja pitanja o poslušanome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Prepričava poslušani tekst.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Izdvaja nepoznate riječi, pretpostavlja značenje riječi na temelju sadržaja teksta i upotrebljava ih.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mišljenje o poslušanome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Razumije ulogu i korisnost slušanja.</w:t>
            </w:r>
          </w:p>
        </w:tc>
      </w:tr>
      <w:tr>
        <w:trPr/>
        <w:tc>
          <w:tcPr>
            <w:tcW w:w="311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7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17" w:hRule="atLeast"/>
        </w:trPr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Tekstovi: obavijesni tekstovi primjereni jezičnom razvoju i dobi (radijske emisije, reklame, najave filmova i emisija), zvučni zapisi književnih tekstova.</w:t>
            </w:r>
          </w:p>
        </w:tc>
        <w:tc>
          <w:tcPr>
            <w:tcW w:w="272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Sluša tekstove i uz pomoć učitelja odgovora na pitanja o poslušanome tekstu.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Sluša tekstove i prepoznaje važne podatke u poslušanome tekstu.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Sluša tekstove i izdvaja važne podatke iz teksta, postavlja pitanja o poslušanome tekstu i uz pomoć učitelja prepričava poslušani tekst.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Sluša tekstove, izdvaja važne podatke iz teksta i prepričava tekst pokazujući razumijevanje poslušanoga teksta.</w:t>
              <w:tab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0"/>
        <w:gridCol w:w="2690"/>
        <w:gridCol w:w="1558"/>
        <w:gridCol w:w="2266"/>
        <w:gridCol w:w="3977"/>
      </w:tblGrid>
      <w:tr>
        <w:trPr/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316" w:hRule="atLeast"/>
        </w:trPr>
        <w:tc>
          <w:tcPr>
            <w:tcW w:w="311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A.3.3.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čita tekst i pronalazi važne podatke u tekstu.</w:t>
            </w:r>
          </w:p>
        </w:tc>
        <w:tc>
          <w:tcPr>
            <w:tcW w:w="10491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grafičku strukturu teksta: naslov, tijelo teksta, ilustracije i/ili fotografije, rubrike.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o pročitanome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Postavlja pitanja o pročitanome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Pronalazi važne podatke u tekstu.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Pronalazi i objašnjava podatke u grafičkim prikazima.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Pojašnjava i popravlja razumijevanje pročitanoga teksta čitajući ponovo tekst.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Sažima (traži glavne misli) i prepričava tekst.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nepoznate riječi i pronalazi njezino značenje na temelju sadržaja teksta i u rječniku</w:t>
            </w:r>
          </w:p>
        </w:tc>
      </w:tr>
      <w:tr>
        <w:trPr/>
        <w:tc>
          <w:tcPr>
            <w:tcW w:w="311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69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15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2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97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Tekstovi: obavijesni, obrazovni i književni tekstovi primjereni dobi.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kratki tekst i uz pomoć učitelja pronalazi važne podatke u tekstu (usredotočen je na određene dijelove teksta).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tekst i prema smjernicama pronalazi važne podatke u tekstu.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tekst, pronalazi važne podatke iz teksta i objedinjuje ih, uz pomoć tumači pročitani tekst.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tekst, pronalazi važne podatke iz teksta, objedinjuje ih (šire razumijevanje teksta), samostalno tumači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pročitani tekst, te izražava svoje mišljenje o pročitanome tekstu (promišlja i procjenjuje sadržaj teksta)</w:t>
              <w:br/>
              <w:t>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0"/>
        <w:gridCol w:w="2690"/>
        <w:gridCol w:w="2408"/>
        <w:gridCol w:w="2408"/>
        <w:gridCol w:w="2985"/>
      </w:tblGrid>
      <w:tr>
        <w:trPr/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616" w:hRule="atLeast"/>
        </w:trPr>
        <w:tc>
          <w:tcPr>
            <w:tcW w:w="311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A.3.4.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piše vođenim pisanjem jednostavne tekstove u skladu s</w:t>
            </w:r>
          </w:p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color w:val="231F2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22"/>
                <w:szCs w:val="22"/>
                <w:lang w:val="hr-HR" w:bidi="ar-SA"/>
              </w:rPr>
              <w:t>temom.</w:t>
            </w:r>
          </w:p>
        </w:tc>
        <w:tc>
          <w:tcPr>
            <w:tcW w:w="10491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jednostavne tekstove prema zadanoj ili slobodno odabranoj temi.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prema predlošcima za uvježbavanje pisanja (neposrednim promatranjem, zamišljanjem, predočavanjem).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vođenim pisanjem pisani sastavak prepoznatljive trodjelne strukture (uvod, glavni dio, završetak).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različite kratke tekstove: čestitka, kratka e-poruka, pisani sastavak.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Provjerava pravopisnu točnost i slovopisnu čitkost u pisanju.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ogledne i česte riječi koje su dio aktivnoga rječnika u kojima su glasovi č, ć, dž, đ, ije/je/e/i (umanjenice, uvećanice, zanimanja).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veliko početno slovo: imena ulica, trgova, naseljenih mjesta, voda i gora, ustanova u užem okružju; imena knjiga i novina.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Primjenjuje pravilo pisanja čestih višerječnih imena.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dvotočku i zarez u nabrajanju.</w:t>
            </w:r>
          </w:p>
        </w:tc>
      </w:tr>
      <w:tr>
        <w:trPr/>
        <w:tc>
          <w:tcPr>
            <w:tcW w:w="311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9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69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40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40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9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264" w:hRule="atLeast"/>
        </w:trPr>
        <w:tc>
          <w:tcPr>
            <w:tcW w:w="31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Tekstovi: opis predmeta ili lika, čestitka, pismo, pisani sastavak, izvješće.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Piše prema predlošku jednostavne tekstove u skladu s temom i vrstom te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primjenjuje pravopisnu i slovopisnu točnost primjerenu jezičnomu razvoju.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Piše prema smjernicama jednostavne tekstove u skladu temom i vrstom, uz tematska, jezična ili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stilska odstupanja primjenjujući pravopisnu i slovopisnu točnost primjerenu jezičnomu razvoju.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Piše vođenim pisanjem jednostavne tekstove u skladu temom i vrstom te primjenjuje pravopisnu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slovopisnu točnost primjerenu jezičnomu razvoju.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Piše vođenim pisanjem jednostavne tekstove u skladu temom i vrstom, grafički organizira tekst i bez odstupanja primjenjuje pravopisnu i slovopisnu točnost primjerenu jezičnomu razvoju.</w:t>
            </w:r>
          </w:p>
        </w:tc>
      </w:tr>
      <w:tr>
        <w:trPr>
          <w:trHeight w:val="2264" w:hRule="atLeast"/>
        </w:trPr>
        <w:tc>
          <w:tcPr>
            <w:tcW w:w="31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91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Učitelj priprema nastavne materijale na temelju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Učeniku se nudi stvaralački način izražavanja i mogućnost dokazivanja u kreativnome izričaju koji je bitno drukčiji od klasične provjere znanja. Aktivnosti se mogu ostvarivati individualnim i timskim radom. Ostvarivanje ishoda vrednuje se formativno. Učitelj cijeni učenikovu samostalnost i poštuje njegove mogućnosti. Učenik prikuplja vlastite uratke u radnu mapu i predstavlja ih razrednomu odjelu, a učitelj ga može nagraditi ocjenom za izniman trud. Ishodom se ostvaruju međupredmetne teme Osobni i socijalni razvoj, Učiti kako učiti, Poduzetništvo, Uporaba informacijske i komunikacijske tehnologije.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3"/>
        <w:gridCol w:w="2444"/>
        <w:gridCol w:w="2549"/>
        <w:gridCol w:w="2689"/>
        <w:gridCol w:w="2846"/>
      </w:tblGrid>
      <w:tr>
        <w:trPr/>
        <w:tc>
          <w:tcPr>
            <w:tcW w:w="3073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52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445" w:hRule="atLeast"/>
        </w:trPr>
        <w:tc>
          <w:tcPr>
            <w:tcW w:w="307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A.3.5.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1052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glagolsku radnju, stanje ili zbivanje na oglednim primjerima.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Piše pridjeve uz imenice da bi stvorio življu i potpuniju sliku.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glagole i pridjeve na oglednim primjerima.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ogledne i česte umanjenice i uvećanice.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Razlikuje jesnu i niječnu rečenicu. </w:t>
            </w:r>
          </w:p>
        </w:tc>
      </w:tr>
      <w:tr>
        <w:trPr/>
        <w:tc>
          <w:tcPr>
            <w:tcW w:w="307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52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07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44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4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8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559" w:hRule="atLeast"/>
        </w:trPr>
        <w:tc>
          <w:tcPr>
            <w:tcW w:w="307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color w:val="231F20"/>
                <w:kern w:val="0"/>
                <w:sz w:val="22"/>
                <w:szCs w:val="22"/>
                <w:shd w:fill="FFFFFF" w:val="clear"/>
                <w:lang w:val="hr-HR" w:eastAsia="en-US" w:bidi="ar-SA"/>
              </w:rPr>
              <w:t>Tekstovi: priča, bajka, basna, pjesma, igrokaz, dječji roman, legenda, slikovnica, pripovijetka.</w:t>
            </w:r>
          </w:p>
        </w:tc>
        <w:tc>
          <w:tcPr>
            <w:tcW w:w="24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Uz pomoć učitelja upotrebljava riječi u skladu sa značenjem (gramatičkim i pravopisnim znanjima) te ih povezuje u jednostavne izraze i rečenice.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Prema smjernicama upotrebljava riječi u sintagmama i rečenicama te vođenim pisanjem oblikuje kratki tekst u skladu s ovladanim gramatičkim i pravopisnim znanjima, tematski povezan sa svakodnevnim komunikacijskim situacijama.</w:t>
            </w:r>
          </w:p>
        </w:tc>
        <w:tc>
          <w:tcPr>
            <w:tcW w:w="26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Samostalno upotrebljava riječi u sintagmama i rečenicama te ih prema smjernicama povezuje 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 u skladu s ovladanim gramatičkim i pravopisnim znanjima, tematski povezan s neposrednom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stvarnošću (vidni i slušni dojmovi, krajolici, događaji, obitelj) te posrednom ili pripremljenom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stvarnošću.</w:t>
            </w:r>
          </w:p>
        </w:tc>
        <w:tc>
          <w:tcPr>
            <w:tcW w:w="284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Samostalno odabire temu, doživljajno i intelektualno se jezično angažira, upotrebljava riječi u sintagmama i rečenicama te ih samostalno povezuje u tekst u skladu s ovladanim gramatičkim i pravopisnim znanjima, tematski povezan s neposrednom stvarnošću (vidni i slušni dojmovi, krajolici, događaji, obitelj)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te posrednom ili pripremljenom stvarnošću.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3"/>
        <w:gridCol w:w="2444"/>
        <w:gridCol w:w="2549"/>
        <w:gridCol w:w="2689"/>
        <w:gridCol w:w="2846"/>
      </w:tblGrid>
      <w:tr>
        <w:trPr/>
        <w:tc>
          <w:tcPr>
            <w:tcW w:w="3073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52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508" w:hRule="atLeast"/>
        </w:trPr>
        <w:tc>
          <w:tcPr>
            <w:tcW w:w="307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A.3.6.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razlikuje uporabu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zavičajnoga govora i hrvatskoga standardnog jezika s obzirom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na komunikacijsku situaciju.</w:t>
            </w:r>
          </w:p>
        </w:tc>
        <w:tc>
          <w:tcPr>
            <w:tcW w:w="10528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uvjetovanost uporabe zavičajnoga idioma ili hrvatskoga standardnog jezika komunikacijskom situacijom.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Istražuje u mjesnim knjižnicama i zavičajnim muzejima tekstove vezane uz jezični identitet i baštinu.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povijesne jezične dokumente i spomenike kao kulturnu baštinu mjesta/zavičaja.</w:t>
            </w:r>
          </w:p>
        </w:tc>
      </w:tr>
      <w:tr>
        <w:trPr/>
        <w:tc>
          <w:tcPr>
            <w:tcW w:w="307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52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07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44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4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8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987" w:hRule="atLeast"/>
        </w:trPr>
        <w:tc>
          <w:tcPr>
            <w:tcW w:w="307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color w:val="231F20"/>
                <w:kern w:val="0"/>
                <w:sz w:val="22"/>
                <w:szCs w:val="22"/>
                <w:shd w:fill="FFFFFF" w:val="clear"/>
                <w:lang w:val="hr-HR" w:eastAsia="en-US" w:bidi="ar-SA"/>
              </w:rPr>
              <w:t>Tvorbena analiza, tvorbeni načini: izvođenje (prefiksalna, sufiksalna i prefiksalno-sufiksalna tvorba), slaganje, složeno-sufiksalna, srastanje, preobrazba, tvorba poslusloženica i pokrata.</w:t>
            </w:r>
          </w:p>
        </w:tc>
        <w:tc>
          <w:tcPr>
            <w:tcW w:w="24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Uz pomoć učitelja u govornoj komunikaciji uočava razliku između riječi na zavičajnome govoru i standardnome hrvatskom jeziku.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Uz pomoć učitelja u govornoj i pisanoj komunikaciji uočava razliku između zavičajnoga govora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standardnoga hrvatskog jezika.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6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Prema smjernicama uočava razlike između zavičajnoga govora i standardnoga hrvatskog jezika.</w:t>
            </w:r>
          </w:p>
        </w:tc>
        <w:tc>
          <w:tcPr>
            <w:tcW w:w="284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Prepoznaje razliku između zavičajnoga govora i standardnoga hrvatskog jezika te uočava važnost učenja hrvatskoga standardnog jezika.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Bilježi riječi i sintagme zavičajnoga jezika.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Fonts w:ascii="Calibri" w:hAnsi="Calibri"/>
          <w:b/>
          <w:bCs/>
          <w:color w:val="FF0000"/>
          <w:sz w:val="28"/>
          <w:szCs w:val="28"/>
        </w:rPr>
        <w:t>KNJIŽEVNOST I STVARALAŠTVO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/>
          <w:b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162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B.3.1.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povezuje sadržaj i temu književnoga teksta s vlastitim iskustvom.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Iskazuje misli i osjećaje nakon čitanja književnoga teksta.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temu književnoga teksta.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Povezuje temu književnoga teksta s vlastitim iskustvom.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Navodi sličnosti i razlike između sadržaja i teme književnoga teksta i vlastitoga životnog iskustva.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misli i osjećaje nakon čitanja teksta sa zapažanjima ostalih učenika.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etičke vrijednosti teksta.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Tekstovi: priča, bajka, basna, pjesma, igrokaz, dječji roman, legenda, slikovnica, pripovijetka.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Uz poticaj iskazuje misli i osjećaje nakon slušanja/ čitanja književnoga teksta i sudjeluje u izražavanju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misli i osjećaja nakon slušanja/čitanja književnog teksta.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Izražava zapažanja nakon slušanja/čitanja književnoga teksta, povezuje temu i sadržaj teksta s vlastitim iskustvom te prepoznaje etičke vrijednosti.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Uspoređuje zapažanja, misli i osjećaje nakon slušanja/čitanja književnog teksta sa zapažanjima ostalih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učenika, povezuje temu i sadržaj teksta s vlastitim iskustvom i izdvaja etičke vrijednosti teksta.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Objašnjava zapažanja, misli i osjećaje nakon slušanja/čitanja književnog teksta, navodi sličnosti i razlike između književnoga teksta i vlastitoga iskustva; razgovara o estetskim i etičkim vrijednostima teksta.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528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B.3.2.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čita književni tekst i uočava pojedinosti književnoga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jezika.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i izdvaja temu književnoga teksta.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redoslijed događaja.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Povezuje likove s mjestom i vremenom radnje.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Opisuje likove prema izgledu, ponašanju i govoru.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ritam, rimu i usporedbu u poeziji za .djecu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ponavljanja u stihu, strofi ili pjesmi.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pjesničke slike.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emocionalnost i slikovitost teksta.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Uočava posebnost poetskog izraza: slikovitost, zvučnost i ritmičnost.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118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Tekstovi: lirska, šaljiva, domoljubna, pejzažna lirska pjesma, priča, dječji roman, dječji igrokaz, legenda, slikovnica, pripovijetka, basna.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književni tekst i uz pomoć učitelja izražava zapažanja o pojednostima teksta.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književni tekst i prema smjernicama uočava pojedinosti književnoga jezika.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književni tekst, izražava vlastite stavove i uočava pojedinosti književnoga jezika.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 književni tekst, prepoznaje obilježja književnoga jezika; izražava razumijevanje sadržaja teksta: redoslijed dođagaja, ponašanje lika, govor lika, pjesničke slike.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332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B.3.3.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čita prema vlastitome interesu te razlikuje vrste knjiga za djecu.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slikovnicu, zbirku pjesama, zbirku priča, dječji roman, basnu, igrokaz.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Razvija čitateljske navike kontinuiranim čitanjem i motivacijom za čitanjem različitih žanrova.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Izrađuje popis pročitanih knjiga.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Objašnjava razloge vlastitoga izbora knjiga za čitanje.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Preporučuje ostalim učenicima knjige koje je pročitao i koje su mu bile zanimljive.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Sudjeluje u radionicama za poticanje čitanja u školskoj knjižnici.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697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Tekstovi:</w:t>
            </w: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 slikovnica, zbirka pjesama, zbirka priča, dječji roman, basna, igrokaz.</w:t>
            </w:r>
          </w:p>
        </w:tc>
        <w:tc>
          <w:tcPr>
            <w:tcW w:w="1035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Ishod se ne vrednuje, samo se prati, a razine usvojenosti odnose se na konkretna predstavljanja na nastavi te se mogu i ne moraju sumativno vrednovati.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011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B.3.4.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se stvaralački izražava prema vlastitome interesu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potaknut različitim iskustvima i doživljajima književnoga teksta.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Koristi se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Istražuje, eksperimentira i slobodno radi na temi koja mu je bliska.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Stvara različite individualne uratke: stvara na dijalektu / mjesnom govoru, piše i crta slikovnicu, glumi u igrokazu, stvara novinsku stranicu, piše pismo podrške, crta naslovnicu knjige, crta plakat, crta strip.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Razvija vlastiti potencijal za stvaralaštvo.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552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Učitelj priprema nastavne materijale na temelju inicijalnog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</w:tc>
        <w:tc>
          <w:tcPr>
            <w:tcW w:w="1035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Ishod se prati i ne podliježe sumativnom vrednovanju.</w:t>
            </w:r>
          </w:p>
        </w:tc>
      </w:tr>
      <w:tr>
        <w:trPr>
          <w:trHeight w:val="1545" w:hRule="atLeast"/>
        </w:trPr>
        <w:tc>
          <w:tcPr>
            <w:tcW w:w="325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Učeniku se nudi stvaralački način izražavanja i mogućnost dokazivanja u kreativnome izričaju koji je bitno drukčiji od klasične provjere znanja. Aktivnosti se mogu ostvarivati individualnim i timskim radom. Ostvarivanje ishoda vrednuje se formativno.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Učitelj cijeni učenikovu samostalnost i poštuje njegove mogućnosti. Učenik prikuplja vlastite uratke u radnu mapu i predstavlja ih razrednomu odjelu, a učitelj ga može nagraditi ocjenom za izniman trud.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Ishodom se ostvaruju međupredmetne teme Osobni i socijalni razvoj, Učiti kako učiti, Poduzetništvo, Uporaba informacijske i komunikacijske tehnologije.</w:t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/>
          <w:b/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color w:val="FF0000"/>
          <w:sz w:val="28"/>
          <w:szCs w:val="28"/>
        </w:rPr>
        <w:t>KULTURA I MEDIJI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/>
          <w:b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1"/>
        <w:gridCol w:w="2266"/>
        <w:gridCol w:w="2549"/>
        <w:gridCol w:w="2550"/>
        <w:gridCol w:w="2985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895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C.3.1.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pronalazi podatke koristeći se različitim izvorima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primjerenima dobi učenika.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različite izvore informacija: digitalni udžbenici, tekstovi u zabavno-obrazovnim časopisima i knjigama za djecu te na obrazovnim mrežnim stranicama.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Pronalazi i kombinira podatke iz različitih izvora primjerenih dobi.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Izdvaja važne podatke iz teksta i razvrstava ih prema uputi te prenosi tekst u druge oblike ili medije.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2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4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9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Kulturni sadržaji:, susreti s književnicima i ilustratorima u školi ili narodnim 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(gradskim, mjesnim)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knjižnicama.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Uz pomoć učitelja ili suučenika pronalazi podatke u različitim izvorima informacija.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Prima poruku iz različitih medija, uključuje nove informacije i izdvaja važne podatke te ih oblikuje 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novi medijski sadržaj.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Koristi se zadanim izvorima informacija u kojima pronalazi važne podatke, razvrstava ih prema uputi te ih oblikuje u novi medijski sadržaj.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Koristi se različitim izvorima informacija u kojima pronalazi važne podatke, razvrstava ih prema uputi te ih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oblikuje u novi medijski sadržaj prenoseći tekst u vizualni ili grafički izgled, govornu interpretaciju ili crtež.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214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C.3.2.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razlikuje tiskane publikacije primjerene dobi i interesima.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knjige, udžbenike, časopise, plakate, strip, brošure, reklamne letke.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Samostalno i redovito čita tekstove u književnim i zabavno-obrazovnim časopisima za djecu i iskazuje mišljenje o njima.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Čita stripove i razlikuje ih od ostalih tiskanih medijskih tekstova.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Stvara kroz igru vlastite uratke potaknute određenim medijskim sadržajem.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210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Kulturni sadržaji: 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dječji književni, filmski, obrazovni, tradicijski festivali, kulturni projekti namijenjeni djeci, hrvatska kulturna i prirodna baština na svjetskoj razini (spomenici pod zaštitom UNESCO-a i nematerijalna svjetska baština u Hrvatskoj – narodni običaji i uratci).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Prepoznaje različite tiskane medije i čita medijske sadržaje.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hr-HR"/>
              </w:rPr>
            </w:pPr>
            <w:r>
              <w:rPr>
                <w:rFonts w:cs="Calibri" w:cstheme="minorHAnsi"/>
                <w:lang w:val="hr-HR"/>
              </w:rPr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Nabraja tiskane medije i razlikuje sadržaje u njima,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Razlikuje tiskane medije, izabire medijske sadržaje prema interesu i razvrstava ih prema zadanoj temi.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Raspravlja o medijskim sadržajima s kojima se susreće, razvija misao na temelju primljenih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informacija te kroz igru stvara vlastite uratke potaknute određenim medijskim sadržajem.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78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OŠ HJ C.3.3.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razlikuje kulturne događaje koje posjećuje i iskazuje svoje mišljenje o njima.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Posjećuje kulturne događaje i sudjeluje u njima.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Iskazuje svoje mišljenje o kulturnome događaju (atmosferi, raspoloženju).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Razgovara s ostalim učenicima nakon kulturnoga događaja.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Izdvaja što mu se sviđa ili ne sviđa u vezi s kulturnim događajem.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svoj doživljaj kulturnoga događaja crtežom, slikom, govorom ili kratkim tekstom.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711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Kulturni sadržaji: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kazališne predstave za djecu, likovne izložbe, izložbe u muzejima primjerene 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uzrastu i interesima učenika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Ishod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Sadržaji izvanučioničkoga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  <w:tr>
        <w:trPr>
          <w:trHeight w:val="59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Ishodom se potiče osobni razvoj te aktivno uključivanje učenika u kulturni i društveni život zajednice.</w:t>
            </w:r>
          </w:p>
        </w:tc>
      </w:tr>
    </w:tbl>
    <w:p>
      <w:pPr>
        <w:sectPr>
          <w:headerReference w:type="default" r:id="rId2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LIKOVNA KULTURA – 3.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A / STVARALAŠTVO I PRODUKTIVNOST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1"/>
        <w:gridCol w:w="2266"/>
        <w:gridCol w:w="2409"/>
        <w:gridCol w:w="2831"/>
        <w:gridCol w:w="2844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2"/>
                <w:szCs w:val="22"/>
                <w:lang w:val="hr-HR" w:bidi="ar-SA"/>
              </w:rPr>
              <w:t xml:space="preserve">OŠ LK A.3.1. </w:t>
            </w:r>
          </w:p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/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22"/>
                <w:szCs w:val="22"/>
                <w:lang w:val="hr-HR" w:bidi="ar-SA"/>
              </w:rPr>
              <w:t>Učenik likovnim i vizualnim izražavanjem interpretira različite sadržaje.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u stvaralačkom procesu i izražavanju koristi: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456" w:hanging="284"/>
              <w:contextualSpacing/>
              <w:jc w:val="left"/>
              <w:textAlignment w:val="baseline"/>
              <w:rPr/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likovni jezik (obvezni pojmovi likovnog jezika i oni za koje učitelj smatra da mu mogu pomoći pri realizaciji ideje u određenom zadatku)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456" w:hanging="284"/>
              <w:contextualSpacing/>
              <w:jc w:val="left"/>
              <w:textAlignment w:val="baseline"/>
              <w:rPr/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iskustvo usmjerenog opažanja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456" w:hanging="284"/>
              <w:contextualSpacing/>
              <w:jc w:val="left"/>
              <w:textAlignment w:val="baseline"/>
              <w:rPr/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doživljaj temeljen na osjećajima, iskustvu, mislima i informacijama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456" w:hanging="284"/>
              <w:contextualSpacing/>
              <w:jc w:val="left"/>
              <w:textAlignment w:val="baseline"/>
              <w:rPr/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slobodne asocijacije na temelju poticaja.</w:t>
            </w:r>
          </w:p>
        </w:tc>
      </w:tr>
      <w:tr>
        <w:trPr>
          <w:trHeight w:val="498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OBVEZNI LIKOVNI POJMOVI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Obvezni likovni pojmovi: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značenje crta: obrisne i gradbene crte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boja: tonsko stupnjevanje; tonsko i kolorističko izražavanje; komplementarni kontrast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ploha: otisak, matrica, pozitiv – negativ; različite vrste površina (umjetnička djela i okolina)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crtačka, slikarska i plastička tekstura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masa i prostor: različiti odnosi mase i prostora; reljef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omjer veličina likova i masa; ravnoteža (simetrija i asimetrija).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odgovara likovnim i vizualnim izražavanjem na razne vrste poticaja: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osobni sadržaji (osjećaji, misli, iskustva, stavovi i vrijednosti)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sadržaji likovne/vizualne umjetnosti ili sadržaji/izraz drugih umjetničkih područja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456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sadržaji iz svakodnevnog života i neposredne okoline (informacije).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2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83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84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u stvaralačkom procesu i izražavanju koristi likovni jezik tako da kreće od doživljaja cjeline prema detalju.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likovnim i vizualnim izražavanjem interpretira različite doživljaje i sadržaje koristeći likovni jezik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slobodne asocijacije.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likovnim i vizualnim izražavanjem interpretira različite doživljaje i sadržaje koristeći likovni jezik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udaljene slobodne asocijacije.</w:t>
            </w:r>
          </w:p>
        </w:tc>
        <w:tc>
          <w:tcPr>
            <w:tcW w:w="283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7" w:hanging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likovnim i vizualnim izražavanjem interpretira različite doživljaje i sadržaje koristeći likovni jezik i</w:t>
            </w:r>
          </w:p>
          <w:p>
            <w:pPr>
              <w:pStyle w:val="Normal"/>
              <w:widowControl/>
              <w:spacing w:lineRule="auto" w:line="240" w:before="0" w:after="0"/>
              <w:ind w:right="-7" w:hanging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udaljene slobodne asocijacije povremeno u odmaku od uobičajenih rješenja.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likovnim i vizualnim izražavanjem interpretira različite doživljaje i sadržaje koristeći likovni jezik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udaljene slobodne asocijacije u odmaku od uobičajenih rješenja.</w:t>
            </w:r>
          </w:p>
        </w:tc>
      </w:tr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upoznaje i druge likovne pojmove, ako učitelj smatra da mu mogu pomoći u realizaciji ideje u određenome zadatku.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Učenika se potiče na izražavanje pokretom, zvukom, glumom koje povezuje s likovnim izražavanjem kroz kreativnu igru.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01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LK A.3.2.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demonstrira fine motoričke vještine upotrebom različitih likovnih materijala i postupaka u vlastitom likovnom izražavanju.</w:t>
            </w:r>
          </w:p>
        </w:tc>
        <w:tc>
          <w:tcPr>
            <w:tcW w:w="1035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istražuje likovne materijale i postupke u svrhu izrade likovnog uratka.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Uočava i izražava osobitosti likovnih materijala i postupaka pri njihovoj upotrebi.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Demonstrira fine motoričke vještine (preciznost, usredotočenje, koordinacija prstiju i očiju, sitni pokreti).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3279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koristi neke od predloženih likovnih materijala i tehnika: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hr-HR" w:eastAsia="en-US" w:bidi="ar-SA"/>
              </w:rPr>
              <w:t>crtački: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olovka, ugljen, kreda, flomaster, tuš, pero, kist, lavirani tuš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hr-HR" w:eastAsia="en-US" w:bidi="ar-SA"/>
              </w:rPr>
              <w:t>slikarski: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akvarel, gvaš, tempere, pastel, flomasteri, kolaž papir, kolaž iz časopisa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hr-HR" w:eastAsia="en-US" w:bidi="ar-SA"/>
              </w:rPr>
              <w:t>prostorno-plastički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: glina, glinamol, papir-plastika, ambalaža i drugi materijali, aluminijska folija, kaširani papir (papir mâšé)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hr-HR" w:eastAsia="en-US" w:bidi="ar-SA"/>
              </w:rPr>
              <w:t>grafički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: monotipija, kartonski tisak.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uporabljuje likovne materijale i postupke u svrhu izrade svog likovnog rada. Pokazuje nizak stupanj preciznosti, djelomične kontrole materijala i izvedbe s minimumom detalja. 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zadovoljavajući stupanj preciznosti, kontrole materijala i izvedbe detalja.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dosljednost te zadovoljavajući stupanj preciznosti, kontrole materijala i izvedbe detalja.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 povremeno istražujući postupke i mogućnosti tehnika. Pokazuje dosljednost te zadovoljavajući stupanj preciznosti, kontrole materijala i izvedbe detalja.</w:t>
            </w:r>
          </w:p>
        </w:tc>
      </w:tr>
      <w:tr>
        <w:trPr>
          <w:trHeight w:val="127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Učitelj potiče učenika na korištenje većeg broja tehnika i postupaka te na istraživanje njihovih mogućnosti. Vrednuje se učenikov osobni napredak pri korištenju određene tehnike i razvoju finih motoričkih vještina. Mogućnosti kontrole likovnih materijala uključuju pritisak, nagib, spajanje, i druge postupke.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Razina usvojenosti odnosi se na konkretnu demonstraciju na nastavi te se može i ne mora sumativno vrednovati.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95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LK A.3.3.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u vlastitome radu koristi tehničke i izražajne mogućnosti novomedijskih tehnologija.</w:t>
            </w:r>
          </w:p>
        </w:tc>
        <w:tc>
          <w:tcPr>
            <w:tcW w:w="1035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digitalnim fotoaparatom (digitalni fotoaparat, pametni telefon) bilježi sadržaje iz okoline koristeći znanje o likovnom jeziku i drugim likovnim pojmovima.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Zabilježene sadržaje interpretira u vlastitom vizualnom radu.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471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Kadar, plan i neki od likovnih pojmova predviđenih ishodom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OŠ LK A.3.1.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Uz pomoć učitelja učenik digitalnom kamerom bilježi sadržaje iz vlastite okoline primjenjujući osnovna znanja o kadru. 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primjenjuje osnovne izražajne mogućnosti likovnog jezika (kadar) pri bilježenju sadržaja iz vlastite okoline digitalnom kamerom.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primjenjuje izražajne mogućnosti likovnog jezika (kadar i plan) pri bilježenju sadržaja iz vlastite okoline digitalnom kamerom.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na originalan način primjenjuje različite izražajne mogućnosti likovnog jezika (kadar i plan) pri bilježenju sadržaja iz vlastite okoline digitalnom kamerom.</w:t>
            </w:r>
          </w:p>
        </w:tc>
      </w:tr>
      <w:tr>
        <w:trPr>
          <w:trHeight w:val="58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Ishod se ostvaruje zajedno s ishodom OŠ LK A.3.1. te sa na taj način i vrednuje.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Ostvaruje se u skladu s tehničkim mogućnostima škole i učenika.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Učenici mogu raditi u paru ili skupini te se zajednički služiti dostupnom tehnologijom.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B / DOŽIVLJAJ I KRITIČKI STAV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LK B.3.1.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povezuje likovno i vizualno umjetničko djelo s osobnim doživljajem, likovnim jezikom i tematskim sadržajem djela.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osobni doživljaj djela i povezuje ga s vlastitim osjećajima, iskustvom i mislima.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materijale i postupke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likovne elemente i kompozicijska načela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tematski sadržaj djela (motiv, teme, asocijacije).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prepoznaje osnovne tematske i likovne ili vizualne sadržaje (likovni jezik, materijali, primjeri iz okoline) povremeno stvarajući poveznice s osobnim doživljajem. 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detalje i karakteristike tematskih i likovnih ili vizualnih sadržaja (likovni jezik, materijali, primjeri iz okoline) stvarajući poveznice s osobnim doživljajem.</w:t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veći broj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precizno opisuje veći broj detalja i karakteristika tematskih i likovnih ili vizualnih sadržaja (likovni jezik, materijali, primjeri iz okoline) stvarajući poveznice s osobnim doživljajem.</w:t>
            </w:r>
          </w:p>
        </w:tc>
      </w:tr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može upoznavati i istraživati umjetnička djela kroz stvaralačke zadatke i/ili kroz usmeno opisivanje na početku, tijekom i na kraju stvaralačkog procesa.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Preporučeni oblici rada: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314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izvanučionička nastava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314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projektna nastava/projektni zadatci (organizirani u vanjskom prostoru škole ili mjesta u kojem se škola nalazi)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314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organiziranje različitih vrsta nastavnih aktivnosti u prostoru muzeja/galerije.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LK B.3.2.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uspoređuje svoj likovni ili vizualni rad i radove drugih učenika te opisuje vlastiti doživljaj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stvaranja.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opisuje i uspoređuje likovne ili vizualne radove prema kriterijima: likovnog jezika, likovnih materijala, tehnika i/ili vizualnih medija, prikaza motiva te originalnosti i uloženog truda.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prepoznaje poticaj, osnovnu ideju/poruku te način na koji je to izraženo u likovnom ili vizualnom radu. Učenik prepoznaje da je zadani likovni/vizualni problem moguće riješiti na više (jednakovrijednih) načina.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prepoznaje razinu osobnog zadovoljstva u stvaralačkom procesu.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3208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Sadržaji ishoda B.3.2. istovjetni su sadržajima ishoda A.3.1.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vlastiti doživljaj stvaranja, uspoređuje svoj likovni ili vizualni rad i radove drugih učenika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prepoznajući upotrebu likovnog jezika, likovnih materijala, prikaza teme ili motiva.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vlastiti doživljaj stvaranja, uspoređuje svoj likovni ili vizualni rad s radovima drugih učenika prema upotrebi likovnog jezika, materijala, prikaza teme ili motiva; prepoznaje različite mogućnosti rješavanja istog likovnog ili vizualnog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149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vlastiti doživljaj stvaranja, uspoređuje svoj likovni ili vizualni rad s radovima drugih učenika prema maštovitosti upotrebe likovnog jezika, materijala, prikaza teme ili motiva; prepoznaje različite mogućnosti rješavanja istog likovnog ili vizualnog problema.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vlastiti doživljaj stvaranja, uspoređuje svoj likovni ili vizualni rad s radovima drugih učenika prema maštovitosti upotrebe likovnog jezika, materijala, prikaza teme ili motiva; samostalno ukazuje na različite mogućnosti rješavanja istog likovnog ili vizualnog problema.</w:t>
            </w:r>
          </w:p>
        </w:tc>
      </w:tr>
      <w:tr>
        <w:trPr>
          <w:trHeight w:val="58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Učenika se potiče da prepoznaje razinu osobnog zadovoljstva u stvaralačkom procesu: u rasponu od zadovoljstva zbog sudjelovanja preko trenutačnog zadovoljstva aktivnošću do potpunog uživljavanja u aktivnost.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Aktivnosti opisivanja mogu se događati tijekom stvaranja i po dovršetku likovnog ili vizualnog uratka.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bookmarkStart w:id="1" w:name="_GoBack1"/>
      <w:bookmarkEnd w:id="1"/>
      <w:r>
        <w:rPr>
          <w:b/>
          <w:sz w:val="24"/>
          <w:szCs w:val="24"/>
        </w:rPr>
        <w:t>C / UMJETNOST U KONTEKSTU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614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LK C.3.1.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i u likovnom i vizualnom radu interpretira kako</w:t>
            </w:r>
          </w:p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je oblikovanje vizualne okoline povezano s aktivnostima namjenama koje se u njoj odvijaju.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Likovnim i vizualnim izražavanjem učenik: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uočava na koji način prostornom organizacijom čovjek prilagođava svoj životni prostor prirodnom okruženju i svojim potrebama te izrađuje plan i maketu mjesta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i u crtežu ili maketi varira oblik uporabnog predmeta vezanog uz njegove svakodnevne aktivnosti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razlikuje različite tipove vizualnih znakova u okolini te oblikuje piktograme vezane uz svakodnevne aktivnosti.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334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Plan i maketa mjesta.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Tlocrt.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Zaštitni znak, piktogram.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izrađuje plan i/ili maketu mjesta koristeći zadane elemente; uočava i u vlastitome radu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interpretira neke osobine uporabnih predmeta i vizualnih znakova koristeći zadane elemente.</w:t>
            </w:r>
          </w:p>
        </w:tc>
        <w:tc>
          <w:tcPr>
            <w:tcW w:w="258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izrađuje plan i/ili maketu mjesta s manjim brojem detalja; uočava i u vlastitome radu interpretira različite  osobine uporabnih predmeta i vizualnih znakova.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7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izrađuje plan i/ili maketu mjesta s većim brojem detalja; u vlastitome radu varira interpretira različite osobine uporabnih predmeta i vizualnih znakova te uočava povezanost njihovog oblika i namjene.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izrađuje precizan plan i/ili maketu mjesta s velikim brojem detalja; u vlastitome radu varira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različite osobine uporabnih predmeta i vizualnih znakova te opisuje povezanost njihovog oblika i namjene.</w:t>
            </w:r>
          </w:p>
        </w:tc>
      </w:tr>
      <w:tr>
        <w:trPr>
          <w:trHeight w:val="334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Ishod se ostvaruje zajedno s ishodom OŠ LK A.3.1. te sa na taj način i vrednuje.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istražuje primjere arhitekture i urbanizma te ih uspoređuje s njemu dostupnim primjerima i iskustvima iz svakodnevnog života.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1"/>
        <w:gridCol w:w="2583"/>
        <w:gridCol w:w="2586"/>
        <w:gridCol w:w="2584"/>
        <w:gridCol w:w="2597"/>
      </w:tblGrid>
      <w:tr>
        <w:trPr/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LK C.3.2.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povezuje umjetničko djelo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 iskustvima iz svakodnevnog života te društvenim kontekstom.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povezuje vizualni ili likovni i tematski sadržaj određenog umjetničkog djela s iskustvom iz svakodnevnog života.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prepoznaje i imenuje različite sadržaje iz svoje okoline kao produkt likovnog ili vizualnog izražavanja (umjetničko djelo; spomenik).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opisuje djela kulturne i tradicijske baštine svog kraja te nalazi poveznice s društvenim kontekstom u kojem su nastala (način života, običaji).</w:t>
            </w:r>
          </w:p>
        </w:tc>
      </w:tr>
      <w:tr>
        <w:trPr/>
        <w:tc>
          <w:tcPr>
            <w:tcW w:w="32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5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254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povezuje vizualni i likovni te tematski sadržaj umjetničkog djela s iskustvom iz svakodnevnog života te društvenim kontekstom.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djela kulturne baštine iz različitih krajeva i kultura.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2254" w:hRule="atLeast"/>
        </w:trPr>
        <w:tc>
          <w:tcPr>
            <w:tcW w:w="32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5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Ostvarivanje ishoda se prati i ne podliježe vrednovanju.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Ishod se može realizirati kroz usmeno opisivanje na početku, tijekom i na kraju stvaralačkog procesa te tijekom izvanučioničke nastave.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Ovaj ishod može se realizirati i kroz izvanškolske aktivnosti u suradnji s umjetničkim udrugama i institucijama.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Preporučeno je da učenik sudjeluje u najmanje jednoj organiziranoj izvanškolskoj aktivnosti u suradnji s umjetničkim udrugama, ustanovama i umjetnicima.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Preporučeni oblici rada: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314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organiziranje različitih vrsta nastavnih aktivnosti u prostoru muzeja/galerije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314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uključivanje učenika u aktivnosti organizirane od kulturno-umjetničkih institucija (različite vrste radionica)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314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posjet umjetničkom ateljeu, arhitektonskom ili dizajnerskom studiju i sl.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314" w:hanging="284"/>
              <w:contextualSpacing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osmišljavanje i izvedba projekata u suradnji s umjetnicima.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Ishod se može realizirati kroz usmeno opisivanje na početku, tijekom i na kraju stvaralačkog procesa te tijekom izvanučioničke nastave.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Ovaj ishod može se realizirati i kroz izvanškolske aktivnosti u suradnji s umjetničkim udrugama i institucijama.</w:t>
            </w:r>
          </w:p>
        </w:tc>
      </w:tr>
    </w:tbl>
    <w:p>
      <w:pPr>
        <w:sectPr>
          <w:headerReference w:type="default" r:id="rId3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MATEMATIKA – 3.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 xml:space="preserve">A / BROJEVI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0"/>
        <w:gridCol w:w="2598"/>
        <w:gridCol w:w="2278"/>
        <w:gridCol w:w="3119"/>
        <w:gridCol w:w="2411"/>
      </w:tblGrid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0" w:type="dxa"/>
            <w:tcBorders/>
            <w:shd w:fill="auto" w:val="clear"/>
          </w:tcPr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2"/>
                <w:szCs w:val="22"/>
                <w:lang w:val="hr-HR" w:bidi="ar-SA"/>
              </w:rPr>
              <w:t xml:space="preserve">MAT OŠ A.3.1. </w:t>
            </w:r>
          </w:p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/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22"/>
                <w:szCs w:val="22"/>
                <w:lang w:val="hr-HR" w:bidi="ar-SA"/>
              </w:rPr>
              <w:t>Služi se prirodnim brojevima do 10 000 u opisivanju i prikazivanju količine i redoslijeda.</w:t>
            </w:r>
          </w:p>
        </w:tc>
        <w:tc>
          <w:tcPr>
            <w:tcW w:w="10406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Broji, čita, zapisuje (brojkom i brojevnom riječi) i uspoređuje brojeve do 10 000.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Prikazuje i upotrebljava troznamenkaste i četveroznamenkaste brojeve.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Koristi se tablicom mjesnih vrijednosti.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Služi se dekadskim sustavom brojeva.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Rastavlja broj na zbroj višekratnika dekadskih jedinica.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Određuje mjesne vrijednosti pojedinih znamenaka.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31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4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280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Skup prirodnih brojeva do 10 000. Tablica mjesnih vrijednosti. Uspoređivanje brojeva do 10 000. Rastavljanje broja na zbroj višekratnika dekadskih jedinica.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 i zapisuje brojeve do 10 000, broji po redu od zadanoga broja uz manje poteškoće kada je riječ 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prijelazu dekadske jedinice, prikazuje broj pomoću didaktičkih materijala.</w:t>
            </w:r>
          </w:p>
        </w:tc>
        <w:tc>
          <w:tcPr>
            <w:tcW w:w="22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Broji po redu od zadanoga broja te brojeve do 10 000 uspoređuje i prikazuje u tablici mjesnih vrijednosti.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106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Prikazuje četveroznamenkaste brojeve u obliku i u obliku </w:t>
            </w:r>
          </w:p>
          <w:p>
            <w:pPr>
              <w:pStyle w:val="Normal"/>
              <w:widowControl/>
              <w:spacing w:lineRule="auto" w:line="240" w:before="0" w:after="0"/>
              <w:ind w:right="-106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a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1000 + b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100 + c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10 + d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1</w:t>
            </w:r>
          </w:p>
          <w:p>
            <w:pPr>
              <w:pStyle w:val="Normal"/>
              <w:widowControl/>
              <w:spacing w:lineRule="auto" w:line="240" w:before="0" w:after="0"/>
              <w:ind w:right="-106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aT bS cD i dJ te određuje broj neposredno ispred i neposredno iza zadanoga broja te brojeve između zadanih brojeva.</w:t>
            </w:r>
          </w:p>
          <w:p>
            <w:pPr>
              <w:pStyle w:val="Normal"/>
              <w:widowControl/>
              <w:spacing w:lineRule="auto" w:line="240" w:before="0" w:after="0"/>
              <w:ind w:right="-106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Prikazuje brojeve do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10 000 na različite načine te se njima služi u matematici i 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svakodnevnim situacijama.</w:t>
            </w:r>
          </w:p>
        </w:tc>
      </w:tr>
      <w:tr>
        <w:trPr>
          <w:trHeight w:val="1280" w:hRule="atLeast"/>
        </w:trPr>
        <w:tc>
          <w:tcPr>
            <w:tcW w:w="325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Kako brojenje ne bi bilo samo formalno, puko izgovaranje brojevnih riječi, treba upućivati na ulogu brojenja (brojenjem doznajemo količinu, broj pridružen skupu odgovara ukupnomu broju elemenata).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Postupak uspoređivanja brojeva do 10 000 skratiti određivanjem vrijednosti tisućica (potom stotica, desetica, odnosno jedinica).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 uspoređivanju brojeva potrebno je ići induktivnim putem tako da različitim primjerima navodimo učenike da sami uoče pravila za uspoređivanje višeznamenkastih brojeva.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Zbog korelacije s drugim predmetima, skup brojeva proširen je na 10 000, pri čemu je prvo potrebno dobro usvojiti brojeve do 1000. Tek potom se za potrebe koreliranja s drugim predmetima skup brojeva proširuje do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10 000 (npr. planirati u 2. polugodištu).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/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A.3.2.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Zbraja i oduzima u skupu prirodnih brojeva do 1 000.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 xml:space="preserve">Određuje mjesnu vrijednost znamenaka u troznamenkastome broju.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 xml:space="preserve">Mentalno zbraja i oduzima brojeve do 1 000.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 xml:space="preserve">Primjenjuje svojstvo komutativnosti i vezu zbrajanja i oduzimanja.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 xml:space="preserve">Procjenjuje rezultat zbrajanja i oduzimanja.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 xml:space="preserve">Pisano zbraja i oduzima primjenjujući odgovarajući matematički zapis.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 xml:space="preserve">Imenuje članove računskih operacija.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Rješava tekstualne zadatke.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Zbrajanje i oduzimanje u skupu prirodnih brojeva do 1 000. Mentalno zbrajanje i oduzimanje brojeva u skupu brojeva do 1 000. Veza zbrajanja i oduzimanja. Pisano zbrajanje i oduzimanje u skupu brojeva do 1 000.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Zbraja i oduzima u skupu brojeva do 1 000 pomoću konkreta, pisano zbraja i oduzima unutar određene dekadske jedinice.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Mentalno i pisano zbraja i oduzima u skupu brojeva do 1 000 uz povremene pogreške.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rezultat te mentalno i pisano zbraja i oduzima provjeravajući rezultat.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Vješto zbraja i oduzima u skupu brojeva do 1 000 objašnjavajući postupak pisanoga računanja.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Zbrajanje i oduzimanje brojeva do 1 000 temelji se na predznanju i automatiziranome zbrajanju i oduzimanju u skupu brojeva do 20 i 100 te na vezi između zbrajanja i oduzimanja.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Kako bi se potaknule i razvile misaone mogućnosti, učenika valja neprestano poticati na procjenu rezultata te provjeru rješenja i vještinu mentalnoga računanja (po potrebi rastavljanjem broja na zbroj višekratnika dekadskih jedinica ili zapisivanjem djelomičnih rezultata).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Kad to okolnosti dopuštaju, uvježbavanje mentalnoga zbrajanja i oduzimanja moguće je i primjenom edukativnih računalnih igara i dr.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Potrebno je koristiti se različitim situacijama i zadatcima u kojima treba primjenjivati zbrajanje i oduzimanje.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Tek kad je dobro usvojen postupak zbrajanja i oduzimanja rastavljanjem, može se prijeći na pisani postupak zbrajanja i oduzimanja.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Pisano zbrajanje i oduzimanje usvaja se postupno primjenom brojevnih kartica, tablice mjesnih vrijednosti i pravilnoga matematičkog zapisa.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Iako su učenici u 3. razredu usvojili brojevni niz do 10 000, računaju u skupu brojeva do 1 000.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bookmarkStart w:id="2" w:name="_GoBack2"/>
      <w:bookmarkStart w:id="3" w:name="_GoBack2"/>
      <w:bookmarkEnd w:id="3"/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/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A.3.3.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Dijeli prirodne brojeve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do 100 s ostatkom.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Dijeli brojeve do 100 s ostatkom.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Provjerava rješenje pri dijeljenju s ostatkom.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Rješava tekstualne zadatke.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Dijeljenje brojeva do 100 s ostatkom.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Dijeli s ostatkom uz pomoć.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Dijeli s ostatkom uz manju nesigurnost.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Dijeli s ostatkom uz provjeravanje rezultata.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 dijeljenju s ostatkom objašnjava značenje ostatka.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 upoznavanju dijeljenja s ostatkom u početku valja zadavati i zadatke sadržajno utemeljene u svakodnevici kako bi učenici pojam ostatka usvojili na razumljiv način.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/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A.3.4.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Pisano množi i dijeli prirodne brojeve do 1 000 jednoznamenkastim brojem.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odgovarajući matematički zapis pisanoga množenja i dijeljenja.  Primjenjuje svojstva računskih operacija (komutativnost i distributivnost).  Primjenjuje veze između računskih operacija.  Množi i dijeli broj brojevima 10, 100 i 1 000.  Pisano dijeli na duži i kraći način.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Pisano množenje i dijeljenje prirodnih brojeva do 1 000 jednoznamenkastim brojem. Množenje zbroja brojem. Množenje i dijeljenje broja s 10, 100 i 1 000.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Pisano množi. Dijeli jednoznamenkastim brojem samo u jednostavnim primjerima.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Pisano množi. Dijeli jednoznamenkastim brojem na duži način.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Točno pisano množi. Dijeli jednoznamenkastim brojem na kraći način uz prethodnu procjenu rezultata.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Brzo i točno procjenjuje rezultat. Množi i dijeli jednoznamenkastim brojem objašnjavajući postupak.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Postupnost: množiti i dijeliti zbroj brojem, množiti i dijeliti u tablici mjesnih vrijednosti te množiti i dijeliti izvan tablice pravilnim matematičkim zapisom.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Poučiti učenike procjenjivati rezultat, množiti i dijeliti broj s 10, 100 i 1000. Učenike je potrebno poticati na procjenjivanje rezultata na svim razinama, a razumna očekivanja su na najvišoj razini.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Postupak pisanoga dijeljenja uvodi se na dva načina, na dulji način (s potpisivanjem djelomičnoga umnoška) ili na kraći način. Ipak, preporučuje se da, ako učenici mogu prijeći na kraći način,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to i rade kako bi se sam postupak skratio.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Učenici dijeljenje brojeva zapisuju i kosom ili ravnom crtom koju čitaju podijeljeno kako bi spoznali da se znak dijeljenja može prikazati i na druge načine (ne spominje se pojam razlomka).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/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A.3.5.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Izvodi više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računskih operacija.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vrijednosti izraza sa zagradama.  Određuje vrijednosti izraza s više računskih operacija.  Primjenjuje svojstva računskih operacija (komutativnost, asocijativnost i distributivnost).  Primjenjuje veze među računskim operacijama.  Imenuje članove računskih operacija.  Rješava različite vrste zadataka.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Izvođenje više računskih operacija (sa zagradama i bez zagrada).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Rješava zadatke u kojima se pojavljuju dvije računske operacije uz manju nesigurnost.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Rješava zadatke s više računskih operacija i sa zagradama.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Rješava zadatke s više računskih operacija objašnjavajući redoslijed njihova izvođenja.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Vješto osmišljava zadatke s više računskih operacija.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Postupno uvoditi učenike u rješavanje zadataka u kojima se pojavljuju zagrade i više računskih operacija.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/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A.3.6.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četiri računske operacije i odnose među brojevima u problemskim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situacijama.</w:t>
            </w:r>
          </w:p>
        </w:tc>
        <w:tc>
          <w:tcPr>
            <w:tcW w:w="1040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Primjenjuje stečene matematičke spoznaje o brojevima, računskim operacijama i njihovim svojstvima u rješavanju svakodnevnih problemskih situacija.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Korelacija s međupredmetnim temama Osobni i socijalni razvoj, Učiti kako učiti, Poduzetništvo, Održivi razvoj i Građanski odgoj i obrazovanje.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Primjena računskih operacija i odnosa među brojevima u rješavanju problemskih situacija.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Primjenjuje usvojene spoznaje u rješavanju jednostavnih problemskih situacija iz neposredne okoline uz manju nesigurnost.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četiri računske operacije u rješavanju jednostavnih problemskih situacija iz neposredne okoline.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četiri računske operacije u rješavanju složenijih problemskih situacija iz neposredne okoline.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četiri računske operacije u rješavanju problemskih situacija.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Između ostaloga, prikazivati i računati polovine, trećine…nekoga broja.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 xml:space="preserve">B / ALGEBRA I FUNKCIJE 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/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B.3.1.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Rješava zadatke s jednim nepoznatim članom koristeći se slovom kao oznakom za broj.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Koristi se slovom kao oznakom za broj.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Uvrštava zadani broj umjesto slova.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Određuje vrijednost nepoznatoga člana jednakosti/nejednakosti.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Primjenjuje svojstva računskih operacija.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veze među računskim operacijama.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Određivanje vrijednosti nepoznatoga člana jednakosti i nejednakosti.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20"/>
                <w:tab w:val="left" w:pos="2364" w:leader="none"/>
                <w:tab w:val="left" w:pos="5196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Izračunava vrijednost brojevnoga izraza uvrštavanjem zadanoga broja na mjesto slova.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20"/>
                <w:tab w:val="left" w:pos="2376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Uz manju pomoć izračunava vrijednost nepoznatoga člana u jednakosti i provjerava točnost dobivenoga rješenja.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 jednakosti samostalno izračunava vrijednost nepoznatoga člana primjenjujući veze među računskim operacijama.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Rješava problemske situacije zapisujući jednakost s jednim nepoznatim članom.</w:t>
            </w:r>
          </w:p>
        </w:tc>
      </w:tr>
      <w:tr>
        <w:trPr/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Primjeri zadataka: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Izračunaj vrijednost izraza 234 +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a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ako je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a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= 48. Izračunaj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b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ako je 780 –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b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= 89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→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b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= 780 – 89.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Odredi sve troznamenkaste brojeve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c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za koje vrijedi 694 &gt;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 xml:space="preserve">c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&gt; 688.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166370</wp:posOffset>
                      </wp:positionV>
                      <wp:extent cx="172720" cy="172720"/>
                      <wp:effectExtent l="0" t="0" r="20320" b="20320"/>
                      <wp:wrapNone/>
                      <wp:docPr id="1" name="Pravokutnik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72080"/>
                              </a:xfrm>
                              <a:prstGeom prst="rect">
                                <a:avLst/>
                              </a:prstGeom>
                              <a:ln w="936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1" fillcolor="white" stroked="t" style="position:absolute;margin-left:20.6pt;margin-top:13.1pt;width:13.5pt;height:13.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Zapiši matematičkim znakovima račun i izračunaj nepoznati član ako je djeljenik 63, a količnik 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1ECB960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1905</wp:posOffset>
                      </wp:positionV>
                      <wp:extent cx="172720" cy="172720"/>
                      <wp:effectExtent l="0" t="0" r="20320" b="20320"/>
                      <wp:wrapNone/>
                      <wp:docPr id="2" name="Pravokutnik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2" fillcolor="white" stroked="t" style="position:absolute;margin-left:113.7pt;margin-top:0.15pt;width:13.5pt;height:13.5pt" wp14:anchorId="1ECB960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66ACC63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164465</wp:posOffset>
                      </wp:positionV>
                      <wp:extent cx="172720" cy="172720"/>
                      <wp:effectExtent l="0" t="0" r="20320" b="20320"/>
                      <wp:wrapNone/>
                      <wp:docPr id="3" name="Pravokutnik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avokutnik 3" fillcolor="white" stroked="t" style="position:absolute;margin-left:249.75pt;margin-top:12.95pt;width:13.5pt;height:13.5pt" wp14:anchorId="66ACC63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63 :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 = 9,   63 : 7 = 9 ,         = 7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jer je 7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9 = 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Račun zapiši matematičkim znakovima tako da umjesto         upotrijebiš slovo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a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63 :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= 9,   63 : 7 = 9 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= 7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jer je 7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9 = 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Koji faktor množimo brojem 5 kako bi njihov umnožak bio 35?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?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5 = 35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Račun zapiši tako da umjesto upitnika upotrijebiš slovo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b, x, z…. b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5 = 35, 7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5 = 35 ,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b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= 7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Ivan štedi za nove slušalice koje koštaju 136 kn. Koliko mu kuna još nedostaje ako je do sada uštedio 94 kune?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94 +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 xml:space="preserve">s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= 136, rješava se vezom zbrajanja i oduzimanja,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>s =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136 – 94 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 xml:space="preserve">s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= 42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 xml:space="preserve">C / OBIK I PROSTOR     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8"/>
        <w:gridCol w:w="2327"/>
        <w:gridCol w:w="2124"/>
        <w:gridCol w:w="2975"/>
        <w:gridCol w:w="2982"/>
      </w:tblGrid>
      <w:tr>
        <w:trPr/>
        <w:tc>
          <w:tcPr>
            <w:tcW w:w="324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C.3.1.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i crta točku, dužinu,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polupravac i pravac te njihove odnose.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Crta i označava točke i dužine.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Upoznaje pravac kao neograničenu ravnu crtu. Crta i označava pravac i polupravac.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Crta dužinu kao dio pravca i ističe njezine krajnje točke.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i crta pripadnost točaka pravcu.</w:t>
            </w:r>
          </w:p>
        </w:tc>
      </w:tr>
      <w:tr>
        <w:trPr/>
        <w:tc>
          <w:tcPr>
            <w:tcW w:w="324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3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12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97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9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Pravac, polupravac i dužina kao dijelovi pravca.</w:t>
            </w:r>
          </w:p>
        </w:tc>
        <w:tc>
          <w:tcPr>
            <w:tcW w:w="232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Prepoznaje i crta pravac i polupravac.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Opisuje i crta pravac i njegove dijelove.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Iz crteža određuje pripadnost i nepripadnost određene točke, dužine i polupravca zadanomu pravcu.</w:t>
            </w:r>
          </w:p>
        </w:tc>
        <w:tc>
          <w:tcPr>
            <w:tcW w:w="298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Crtežom prikazuje pripadnost i nepripadnost određene točke, dužine i polupravca zadanomu pravcu</w:t>
            </w:r>
          </w:p>
        </w:tc>
      </w:tr>
      <w:tr>
        <w:trPr/>
        <w:tc>
          <w:tcPr>
            <w:tcW w:w="32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8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Pojam pravca usvaja se neograničenim (zornim) produljivanjem crte preko krajnjih točaka dužine kako bi učenici na taj način razlikovali prikaz pravca od pojma pravca.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 upoznavanju pravca jako je bitno naglasiti da se pravac ne može cijeli nacrtati, nego da je ravna crta kojom ga prikazujemo samo dogovoreni način prikazivanja pravca.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Paziti da učenici ne poistovjete prikaz pravca s njegovim značenjem.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Pravac i polupravac potrebno je pravilno crtati, označavati i imenovati.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S obzirom na već razvijenu grafomotoriku učenika, točku, umjesto križićem i točkom, označavaju samo točkom.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0"/>
        <w:gridCol w:w="2893"/>
        <w:gridCol w:w="2407"/>
        <w:gridCol w:w="2550"/>
        <w:gridCol w:w="2556"/>
      </w:tblGrid>
      <w:tr>
        <w:trPr/>
        <w:tc>
          <w:tcPr>
            <w:tcW w:w="32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C.3.2.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Prepoznaje i crta pravce u različitim međusobnim odnosima.</w:t>
            </w:r>
          </w:p>
        </w:tc>
        <w:tc>
          <w:tcPr>
            <w:tcW w:w="10406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Crta pravac i njegove dijelove.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Crta usporedne pravce i pravce koji se sijeku (uključujući okomite).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Pravcima koji se sijeku određuje sjecište.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Primjenjuje matematičke oznake za okomitost i usporednost dvaju pravaca. 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40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Pravci koji se sijeku. Crtanje usporednih i okomitih pravaca.</w:t>
            </w:r>
          </w:p>
        </w:tc>
        <w:tc>
          <w:tcPr>
            <w:tcW w:w="289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105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Prepoznaje i navodi međusobne odnose pravaca te uz manju pomoć crta pravce koji se sijeku (uključujući okomite) i usporedne pravce. 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i crta međusobne odnose pravaca uz manju nesigurnost.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Precizno crta okomite i usporedne pravce te se koristi oznakama za okomitost i usporednost dvaju pravaca.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Crta okomite i usporedne pravce u različite svrhe (npr. kvadrat, pravokutnik, tablice).</w:t>
            </w:r>
          </w:p>
        </w:tc>
      </w:tr>
      <w:tr>
        <w:trPr>
          <w:trHeight w:val="59" w:hRule="atLeast"/>
        </w:trPr>
        <w:tc>
          <w:tcPr>
            <w:tcW w:w="325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Međusobne odnose pravaca potrebno je crtati precizno i uredno te pravilno zapisivati matematičkim jezikom. Crtanje okomitih i usporednih pravaca primjenjuje se pri crtanju tablica za prikaz različitih podataka, za crtanje tablica mjesnih vrijednosti, geometrijskih likova…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 crtanju usporednih i okomitih pravaca moguće je koristiti se ravnalom i jednim ili dvama trokutima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/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MAT OŠ C.3.3.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Služi se šestarom u crtanju i konstruiranju.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Koristi se šestarom kao dijelom geometrijskoga pribora.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Šestarom se služi u crtanju i prenošenju dužine određene duljine.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Konstruira kružnicu.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Crta pravokutnik i kvadrat određene duljine stranica.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>
          <w:trHeight w:val="58" w:hRule="atLeast"/>
        </w:trPr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Crtanje i konstruiranje šestarom (kružnica, pravokutnik i kvadrat). Prenošenje dužine zadane duljine.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Pomoću šestara prenosi dužine.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Konstruira kružnicu.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Koristi se šestarom u crtanju pravokutnika i kvadrata.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Koristi se šestarom u crtanju ili konstruiranju različitih geometrijskih motiva.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Cilj je ovoga ishoda osposobiti učenike za služenje šestarom.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 crtanju pravokutnika i kvadrata učenik se šestarom koristi za prenošenje duljine dužine pojedine stranice.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 xml:space="preserve">D / MJERENJE    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468"/>
        <w:gridCol w:w="2550"/>
        <w:gridCol w:w="2124"/>
        <w:gridCol w:w="3267"/>
      </w:tblGrid>
      <w:tr>
        <w:trPr>
          <w:trHeight w:val="926" w:hRule="atLeast"/>
        </w:trPr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D.3.1.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Procjenjuje, mjeri i crta dužine zadane duljine.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Poznaje jedinične dužine za mjerenje dužine i njihov međusobni odnos u skupu brojeva do 1 000 (kilometar, metar, decimetar, centimetar, milimetar).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Mjeri dužinu odgovarajućim mjernim instrumentom i zadanom mjernom jediničnom dužinom.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Zapisuje duljinu dužine mjernim brojem i znakom mjerne jedinice.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Duljinu dužine zapisuje matematičkim znakovima.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Procjenjuje duljinu dužine (milimetar, centimetar, decimetar) i udaljenosti (metar, kilometar) odabirući optimalnu mjernu jedinicu.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Računa s jedinicama za mjerenje dužine (u skupu brojeva do 1 000). 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12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26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Procjena, mjerenje i crtanje dužine zadane duljine. Jedinice za mjerenje dužine (mm, cm, dm, m, km). </w:t>
            </w:r>
          </w:p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Računanje s jedinicama za mjerenje dužine (u skupu brojeva do 1 000). </w:t>
            </w:r>
          </w:p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Prošireni sadržaj: Preračunavanje mjernih jedinica.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Imenuje mjerne jedinice i pokazuje rukama njihov odnos. 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Mjeri dužinu i crta dužine zadane duljine.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duljinu dužine i mjerenjem provjerava svoju procjenu.</w:t>
            </w:r>
          </w:p>
        </w:tc>
        <w:tc>
          <w:tcPr>
            <w:tcW w:w="326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pravilan matematički zapis za duljinu dužine i iskazuje odnos jediničnih dužina prikazujući ga na različite načine.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32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 poučavanju je potrebno razlikovati pojam dužine i duljine kao njezina mjeriva svojstva (mjerimo dužinu kako bismo doznali njezinu duljinu).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Učenici upoznaju standardne mjerne jedinice i njihove znakove. Jako je bitno osvijestiti veličinu tih standardnih jedinica pa se učenike potiče da rukama pokazuju dužinu od jednoga metra, decimetra, centimetra i milimetra. Mogu na svome tijelu pronaći neku veličinu za usporedbu koja im kasnije može pomoći u procjeni (povezati na primjer duljinu raširenoga palca i kažiprsta s decimetrom, minimalno mogući razmak palca i kažiprsta s milimetrom i slično). Kilometar im se može približiti nekim primjerom iz neposredne okoline.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Duljinu dužine zapisivati matematičkim jezikom. Učenike je potrebno poticati na procjenjivanje rezultata na svim razinama, a razumna su očekivanja na vrlo dobroj razini.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>
          <w:trHeight w:val="1190" w:hRule="atLeast"/>
        </w:trPr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D.3.2.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i mjeri masu tijela.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Uočava masu kao svojstvo tijela. Uspoređuje mase tijela.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Imenuje jedinice za mjerenje mase (gram, dekagram, kilogram, tona).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Upoznaje različite vage i postupak vaganja.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Procjenjuje i mjeri masu tijela te pravilno zapisuje dobivenu vrijednost (mjernim brojem i znakom jedinične veličine). Iskazuje odnose mjernih jedinica za masu.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Računa s jedinicama za masu tijela (u skupu brojeva do 1 000). 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>
          <w:trHeight w:val="58" w:hRule="atLeast"/>
        </w:trPr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Procjena i mjerenje mase tijela. Uspoređivanje mase tijela. Mjerne jedinice za masu (g, dag, kg, t). Računanje s mjernim jedinicama za masu (u skupu brojeva do 1 000).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Procjenjuje i uspoređuje mase predmeta iz neposredne okoline te imenuje mjerne jedinice za mjerenje mase.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Mjeri masu različitih predmeta vagom zapisujući dobivenu vrijednost.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masu tijela te vaganjem provjerava procjenu, uočava odnos među mjernim jedinicama za masu.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Vješto procjenjuje i mjeri masu tijela te prelazi s jednih mjernih jedinica na druge.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 početku poučavanja na konkretima se uočavaju i uspoređuju nejednake mase (spoznati da (ne)jednake veličine predmeta ne moraju istim omjerom pratiti i masu).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Nakon toga se imenuju mjerne jedinice za masu i razlikuju njihove vrijednosti (tona, kilogram, dekagram i gram), no neće se preračunavati.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Učenici iskazuju odnose mjernih jedinica povezujući ih s tijelima jedinične mase.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Koristiti se različitim vagama, a digitalnim vagama mjeriti cjelobrojnu masu (unaprijed odabrati predmete čija masa nije decimalni zapis).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Učenike je potrebno poticati na procjenjivanje rezultata na svim razinama, a razumna su očekivanja na vrlo dobroj razini.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 xml:space="preserve">E / PODATCI, STATISTIKA I VJEROJATNOST   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56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7"/>
        <w:gridCol w:w="2599"/>
        <w:gridCol w:w="2704"/>
        <w:gridCol w:w="2550"/>
        <w:gridCol w:w="2556"/>
      </w:tblGrid>
      <w:tr>
        <w:trPr>
          <w:trHeight w:val="1261" w:hRule="atLeast"/>
        </w:trPr>
        <w:tc>
          <w:tcPr>
            <w:tcW w:w="32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D.3.3.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opseg likova.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opseg kao duljinu ruba bilo kojega geometrijskog lika.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Mjeri duljinu dužine.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Mjeri opseg neformalnim i formalnim načinima.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Određuje opseg trokuta, pravokutnika i kvadrata kao zbroj duljina njihovih stranica.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i mjeri opseg lika objašnjavajući postupak</w:t>
            </w:r>
          </w:p>
        </w:tc>
      </w:tr>
      <w:tr>
        <w:trPr/>
        <w:tc>
          <w:tcPr>
            <w:tcW w:w="324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4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5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Opseg trokuta, pravokutnika i kvadrata kao zbroj duljina stranica.</w:t>
            </w:r>
          </w:p>
        </w:tc>
        <w:tc>
          <w:tcPr>
            <w:tcW w:w="25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opseg kao duljinu ruba promatranoga lika. </w:t>
            </w:r>
          </w:p>
        </w:tc>
        <w:tc>
          <w:tcPr>
            <w:tcW w:w="27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Mjeri opseg likova neformalnim načinima i povezuje opseg s duljinama pojedinih stranica.</w:t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opseg trokuta, pravokutnika (i kvadrata) kao zbroj duljina stranica promatranoga lika.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i određuje opseg likova na različite načine povezujući ih i objašnjavajući postupak.</w:t>
            </w:r>
          </w:p>
        </w:tc>
      </w:tr>
      <w:tr>
        <w:trPr>
          <w:trHeight w:val="558" w:hRule="atLeast"/>
        </w:trPr>
        <w:tc>
          <w:tcPr>
            <w:tcW w:w="32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40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 početku poučavanja učenici će mjeriti opseg neformalnim načinom: koristeći se koncem, vunom, papirnatim vrpcama…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Učenike se navodi na zaključak da je opseg zbroj duljina svih stranica mnogokuta.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Učenici mogu odrediti i opseg lika sastavljenoga od dva ili više likova poznatih učeniku, zaključivati o svojstvima dvaju ili više likova i sl.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Duljina stranica zadanoga lika kojemu se mjeri opseg može se prenositi i šestarom na crtu.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Učenike je potrebno poticati na procjenjivanje rezultata na svim razinama, a razumna su očekivanja na najvišoj razini.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 određivanju opsega trokuta, pravokutnika i kvadrata kao zbroja duljina stranica ne rabi se formula za izračunavanje, a opseg se zapisuje malim slovom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 xml:space="preserve">o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(npr.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hr-HR" w:eastAsia="en-US" w:bidi="ar-SA"/>
              </w:rPr>
              <w:t xml:space="preserve">o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= 12 cm).</w:t>
            </w:r>
          </w:p>
        </w:tc>
      </w:tr>
    </w:tbl>
    <w:p>
      <w:pPr>
        <w:sectPr>
          <w:headerReference w:type="default" r:id="rId4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PRIRODA I DRUŠTVO – 3. RAZRED OSNOVNE ŠKOLE000020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sz w:val="24"/>
          <w:szCs w:val="24"/>
          <w:lang w:eastAsia="hr-HR"/>
        </w:rPr>
        <w:t xml:space="preserve">A. ORGANIZIRANOST SVIJETA OKO NAS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0"/>
        <w:gridCol w:w="2262"/>
        <w:gridCol w:w="2126"/>
        <w:gridCol w:w="2011"/>
        <w:gridCol w:w="2102"/>
      </w:tblGrid>
      <w:tr>
        <w:trPr/>
        <w:tc>
          <w:tcPr>
            <w:tcW w:w="51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850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5100" w:type="dxa"/>
            <w:tcBorders/>
            <w:shd w:fill="auto" w:val="clear"/>
          </w:tcPr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>
                <w:lang w:val="hr-HR"/>
              </w:rPr>
            </w:pPr>
            <w:r>
              <w:rPr>
                <w:rFonts w:cs="Calibri" w:ascii="Calibri" w:hAnsi="Calibri"/>
                <w:b/>
                <w:bCs/>
                <w:kern w:val="0"/>
                <w:sz w:val="22"/>
                <w:szCs w:val="22"/>
                <w:lang w:val="hr-HR" w:bidi="ar-SA"/>
              </w:rPr>
              <w:t xml:space="preserve">PID OŠ A.3.1. </w:t>
            </w:r>
          </w:p>
          <w:p>
            <w:pPr>
              <w:pStyle w:val="T8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textAlignment w:val="baseline"/>
              <w:rPr>
                <w:lang w:val="hr-HR"/>
              </w:rPr>
            </w:pPr>
            <w:r>
              <w:rPr>
                <w:rFonts w:cs="Calibri" w:ascii="Calibri" w:hAnsi="Calibri"/>
                <w:bCs/>
                <w:kern w:val="0"/>
                <w:sz w:val="22"/>
                <w:szCs w:val="22"/>
                <w:lang w:val="hr-HR" w:bidi="ar-SA"/>
              </w:rPr>
              <w:t>Učenik zaključuje o organiziranosti prirode.</w:t>
            </w:r>
          </w:p>
        </w:tc>
        <w:tc>
          <w:tcPr>
            <w:tcW w:w="8501" w:type="dxa"/>
            <w:gridSpan w:val="4"/>
            <w:tcBorders/>
            <w:shd w:fill="auto" w:val="clear"/>
          </w:tcPr>
          <w:p>
            <w:pPr>
              <w:pStyle w:val="NormalWeb"/>
              <w:widowControl/>
              <w:spacing w:lineRule="auto" w:line="240" w:beforeAutospacing="0" w:before="0" w:afterAutospacing="0" w:after="0"/>
              <w:jc w:val="left"/>
              <w:rPr>
                <w:lang w:val="hr-HR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hr-HR" w:bidi="ar-SA"/>
              </w:rPr>
              <w:t xml:space="preserve">Opisuje osnovna obilježja živih bića. Razvrstava biljke iz zavičaja u skupine prema odabranome kriteriju (zeljaste, drvenaste, vazdazelene i sl.). Prepoznaje obilježja životinja u svome zavičaju te ih razvrstava u skupine (npr. mesožderi, biljožderi ili svežderi i sl.). </w:t>
            </w:r>
          </w:p>
          <w:p>
            <w:pPr>
              <w:pStyle w:val="NormalWeb"/>
              <w:widowControl/>
              <w:spacing w:lineRule="auto" w:line="240" w:beforeAutospacing="0" w:before="0" w:afterAutospacing="0" w:after="0"/>
              <w:jc w:val="left"/>
              <w:rPr>
                <w:lang w:val="hr-HR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hr-HR" w:bidi="ar-SA"/>
              </w:rPr>
              <w:t xml:space="preserve">Prepoznaje osnovne dijelove biljke i njihovu ulogu. Istražuje različita svojstva i stanja vode. </w:t>
            </w:r>
          </w:p>
          <w:p>
            <w:pPr>
              <w:pStyle w:val="NormalWeb"/>
              <w:widowControl/>
              <w:spacing w:lineRule="auto" w:line="240" w:beforeAutospacing="0" w:before="0" w:afterAutospacing="0" w:after="0"/>
              <w:jc w:val="left"/>
              <w:rPr>
                <w:lang w:val="hr-HR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hr-HR" w:bidi="ar-SA"/>
              </w:rPr>
              <w:t xml:space="preserve">Uočava i razlikuje vremenske pojave (npr. snijeg, tuča, magla, mraz, inje, vjetar...). </w:t>
            </w:r>
          </w:p>
          <w:p>
            <w:pPr>
              <w:pStyle w:val="NormalWeb"/>
              <w:widowControl/>
              <w:spacing w:lineRule="auto" w:line="240" w:beforeAutospacing="0" w:before="0" w:afterAutospacing="0" w:after="0"/>
              <w:jc w:val="left"/>
              <w:rPr>
                <w:lang w:val="hr-HR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hr-HR" w:bidi="ar-SA"/>
              </w:rPr>
              <w:t>Zaključuje da se tijelo sastoji od dijelova - organa i da dijelovi čine cjelinu, organizam o kojemu se treba brinuti.</w:t>
            </w:r>
          </w:p>
        </w:tc>
      </w:tr>
      <w:tr>
        <w:trPr/>
        <w:tc>
          <w:tcPr>
            <w:tcW w:w="510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ind w:right="-60" w:hanging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501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51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60" w:hanging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26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1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1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36" w:hRule="atLeast"/>
        </w:trPr>
        <w:tc>
          <w:tcPr>
            <w:tcW w:w="51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60" w:hanging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Uočava opasnosti od hodanja po zaleđenoj površini rijeke, jezera… Na prikazu ljudskoga tijela (crtež, model, aplikacija i sl.) uočava da organi čine cjelinu. </w:t>
            </w:r>
          </w:p>
        </w:tc>
        <w:tc>
          <w:tcPr>
            <w:tcW w:w="226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20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Zaključuje o obilježjima živih bića, svojstvima i stanjima tvari i vremenskim pojavama, razvrstava ih prema kriteriju, prikazuje i objašnjava njihovu organiziranost.</w:t>
            </w:r>
          </w:p>
        </w:tc>
      </w:tr>
      <w:tr>
        <w:trPr/>
        <w:tc>
          <w:tcPr>
            <w:tcW w:w="51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501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grafički prikazuje rezultate mjerenja termometrom, izrađuje prikaz razvrstanih biljnih i životinjskih organizama iz svoga zavičaja (crtežom, Vennovim dijagramom, digitalno, fotografijama i sl.).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Prema osobnome interesu istražuje ulogu organa i način brige za ljudski organizam.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22"/>
        <w:gridCol w:w="2240"/>
        <w:gridCol w:w="2126"/>
        <w:gridCol w:w="2011"/>
        <w:gridCol w:w="2102"/>
      </w:tblGrid>
      <w:tr>
        <w:trPr>
          <w:trHeight w:val="498" w:hRule="atLeast"/>
        </w:trPr>
        <w:tc>
          <w:tcPr>
            <w:tcW w:w="512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A.3.2.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prikazuje vremenski slijed događaja i procjenjuje njihovu važnost.</w:t>
            </w:r>
          </w:p>
        </w:tc>
        <w:tc>
          <w:tcPr>
            <w:tcW w:w="847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>
        <w:trPr/>
        <w:tc>
          <w:tcPr>
            <w:tcW w:w="5122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479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5122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2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1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1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51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72" w:hanging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prepoznaje spomenike svoga zavičaja te istražuje njihovu povijest (izvanučionička nastava). Učenik istražuje i opisuje te na vremenskoj crti ili lenti vremena smješta značajne događaje iz povijesti vlastitoga života, obitelji i svoga zavičaja. </w:t>
            </w:r>
          </w:p>
          <w:p>
            <w:pPr>
              <w:pStyle w:val="Normal"/>
              <w:widowControl/>
              <w:spacing w:lineRule="auto" w:line="240" w:before="0" w:after="0"/>
              <w:ind w:right="-72" w:hanging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Napomena: Učenik treba razumjeti da svako stoljeće ima početak i kraj. Nije potrebno inzistirati i vrednovati godinu početka i kraja stoljeća ili tisućljeća već je važno da učenik istražuje slijed značajnih događaja svoga zavičaja, pridružuje ih vremenskoj crti ili lenti vremena, otkriva što se promijenilo danas u odnosu na prošlost i kakva bi mogla biti budućnost. </w:t>
            </w:r>
          </w:p>
          <w:p>
            <w:pPr>
              <w:pStyle w:val="Normal"/>
              <w:widowControl/>
              <w:spacing w:lineRule="auto" w:line="240" w:before="0" w:after="0"/>
              <w:ind w:right="-72" w:hanging="0"/>
              <w:jc w:val="left"/>
              <w:rPr>
                <w:lang w:val="hr-HR"/>
              </w:rPr>
            </w:pPr>
            <w:bookmarkStart w:id="4" w:name="_GoBack3"/>
            <w:bookmarkEnd w:id="4"/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Istražuje svoje pretke te izrađuje obiteljsko stablo. Uspoređuje način života ljudi u prošlosti i sadašnjosti promatranjem fotografija, gledanjem dokumentarnih filmova, posjetom dvorcu, muzeju i sl. Predviđa događaje koji će se dogoditi. </w:t>
            </w:r>
          </w:p>
          <w:p>
            <w:pPr>
              <w:pStyle w:val="Normal"/>
              <w:widowControl/>
              <w:spacing w:lineRule="auto" w:line="240" w:before="0" w:after="0"/>
              <w:ind w:right="-72" w:hanging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Na temelju rasporeda obveza i aktivnosti učenik organizira svoje slobodno vrijeme.</w:t>
            </w:r>
          </w:p>
        </w:tc>
        <w:tc>
          <w:tcPr>
            <w:tcW w:w="224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prikazuje vremenski slijed događaja u zavičaju u desetljeću, stoljeću i tisućljeću.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Uz pomoć prikazuje vremenski slijed događaja u zavičaju u desetljeću, stoljeću i tisućljeću i opisuje njihovu važnost.</w:t>
            </w:r>
          </w:p>
        </w:tc>
        <w:tc>
          <w:tcPr>
            <w:tcW w:w="20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Prikazuje vremenski slijed događaja u zavičaju u desetljeću, stoljeću i tisućljeću i opisuje njihovu važnost.</w:t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Prikazuje vremenski slijed događaja u zavičaju u desetljeću, stoljeću i tisućljeću i procjenjuje njihovu važnost.</w:t>
            </w:r>
          </w:p>
        </w:tc>
      </w:tr>
      <w:tr>
        <w:trPr/>
        <w:tc>
          <w:tcPr>
            <w:tcW w:w="51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479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Učenik se može koristiti različitim računalnim igrama i programima za prikazivanje vremenskoga slijeda događaja.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1"/>
        <w:gridCol w:w="2261"/>
        <w:gridCol w:w="2126"/>
        <w:gridCol w:w="2004"/>
        <w:gridCol w:w="2109"/>
      </w:tblGrid>
      <w:tr>
        <w:trPr>
          <w:trHeight w:val="498" w:hRule="atLeast"/>
        </w:trPr>
        <w:tc>
          <w:tcPr>
            <w:tcW w:w="510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A.3.3.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zaključuje o organiziranosti lokalne zajednice, uspoređuje prikaze različitih prostora.</w:t>
            </w:r>
          </w:p>
        </w:tc>
        <w:tc>
          <w:tcPr>
            <w:tcW w:w="850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organiziranost lokalne zajednice u svome zavičaju (gradonačelnik, načelnik i sl.)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Imenuje strane svijeta.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Opisuje izgled zavičaja te ga uspoređuje s umanjenim prikazom. Opisuje prometnu povezanost zavičaja.</w:t>
            </w:r>
          </w:p>
        </w:tc>
      </w:tr>
      <w:tr>
        <w:trPr/>
        <w:tc>
          <w:tcPr>
            <w:tcW w:w="510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50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51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26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1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0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1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51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Upoznaje dogovorena pravila i simbole na planu mjesta i geografskoj karti. Koristi se planom mjesta i geografskim kartama tijekom izvanučioničke nastave. Razlikuje vrste prometnica u zavičaju i prometnu povezanost zavičaja (kopneni, zračni i vodeni promet). Učenik u neposrednome okružju ili čitajući geografsku kartu prepoznaje i razlikuje reljefne oblike: nizine, uzvisine, vode, otok, poluotok, obalu i dr. te pokazuje ih na karti. Učenik može upotrebljavati pojam reljef, ali nije potrebno provjeravanje definicije pojma reljef.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Opisuje organiziranost lokalne zajednice i pravila prikaza organiziranosti prostora na planu mjesta i geografskoj karti.</w:t>
            </w:r>
          </w:p>
        </w:tc>
        <w:tc>
          <w:tcPr>
            <w:tcW w:w="200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210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Zaključuje o organiziranosti lokalne zajednice, uspoređuje prikaze prostora na planu mjesta i geografskoj karti.</w:t>
            </w:r>
          </w:p>
        </w:tc>
      </w:tr>
      <w:tr>
        <w:trPr/>
        <w:tc>
          <w:tcPr>
            <w:tcW w:w="5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50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Preporučuje se posjet i razgovor s gradonačelnikom ili načelnikom kako bi upoznali organizaciju lokalne zajednice (Napomena: Nije nužno upoznavati cijelu županiju).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Istražuje podrijetlo naziva strana svijeta.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Izrađuje kompas (magnetizirana igla na površini vode) i rabi ga za snalaženje u prostoru.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Upoznaje i uz učiteljevu prisutnost koristi se različitim aplikacijama na različitim uređajima.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Koristi se IKT-om za komunikaciju s poznatim/važnim osobama.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B. PROMJENE I ODNOSI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23"/>
        <w:gridCol w:w="2742"/>
        <w:gridCol w:w="2023"/>
        <w:gridCol w:w="1932"/>
        <w:gridCol w:w="2181"/>
      </w:tblGrid>
      <w:tr>
        <w:trPr>
          <w:trHeight w:val="498" w:hRule="atLeast"/>
        </w:trPr>
        <w:tc>
          <w:tcPr>
            <w:tcW w:w="472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B.3.1.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raspravlja o važnosti odgovornoga odnosa prema sebi, drugima i prirodi.</w:t>
            </w:r>
          </w:p>
        </w:tc>
        <w:tc>
          <w:tcPr>
            <w:tcW w:w="8878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Odgovorno se ponaša prema sebi, drugima, svome zdravlju i zdravlju drugih osoba.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Procjenjuje utjecaj čovjeka na biljke i životinje u zavičaju.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djelovanje onečišćenja na zdravlje čovjeka.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Opisuje utjecaj tehnologije na zdravlje i okoliš.</w:t>
            </w:r>
          </w:p>
        </w:tc>
      </w:tr>
      <w:tr>
        <w:trPr/>
        <w:tc>
          <w:tcPr>
            <w:tcW w:w="472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87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72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74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0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19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1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47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Odgovornost prema zdravlju: osobni rast i razvoj - pravilna 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čovjek nastoji očuvati biljke, životinje, prirodni prostor i sl. </w:t>
            </w:r>
          </w:p>
        </w:tc>
        <w:tc>
          <w:tcPr>
            <w:tcW w:w="274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Opisuje svojim riječima i daje primjere odgovornoga odnosa prema sebi, drugima i prirodi. </w:t>
            </w:r>
          </w:p>
        </w:tc>
        <w:tc>
          <w:tcPr>
            <w:tcW w:w="202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Opisuje svojim riječima i daje primjere odgovornoga odnosa prema sebi, drugima i prirodi te navodi posljedice neodgovornoga odnosa.</w:t>
            </w:r>
          </w:p>
        </w:tc>
        <w:tc>
          <w:tcPr>
            <w:tcW w:w="193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Objašnjava svojim riječima i daje primjere odgovornoga odnosa prema sebi, drugima i prirodi te navodi posljedice neodgovornoga odnosa.</w:t>
            </w:r>
          </w:p>
        </w:tc>
        <w:tc>
          <w:tcPr>
            <w:tcW w:w="218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Raspravlja o važnosti odgovornoga odnosa prema sebi, drugima i prirodi.</w:t>
            </w:r>
          </w:p>
        </w:tc>
      </w:tr>
      <w:tr>
        <w:trPr/>
        <w:tc>
          <w:tcPr>
            <w:tcW w:w="472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878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Preporučuje se izrada pročišćivača za vode, ekoloških sredstava za čišćenje i sl. Istražiti proizvode od ljekovitoga bilja iz zavičaja (npr. čajevi, kreme, soli za kupanje i sl. od kamilice, nevena, sljeza, bazge, lipe, mente, kadulje, lavande, ružmarina i dr.) i upozoriti na postojanje otrovnih biljnih vrsta. Povezati s uzgojem biljaka u školskome vrtu.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9"/>
        <w:gridCol w:w="2051"/>
        <w:gridCol w:w="2234"/>
        <w:gridCol w:w="2374"/>
        <w:gridCol w:w="2243"/>
      </w:tblGrid>
      <w:tr>
        <w:trPr>
          <w:trHeight w:val="498" w:hRule="atLeast"/>
        </w:trPr>
        <w:tc>
          <w:tcPr>
            <w:tcW w:w="469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B.3.2.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zaključuje o promjenama i odnosima u prirodi te međusobnoj ovisnosti živih bića i prostora na primjerima iz svoga okoliša.</w:t>
            </w:r>
          </w:p>
        </w:tc>
        <w:tc>
          <w:tcPr>
            <w:tcW w:w="8902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Prepoznaje važnost biljaka i životinja za život ljudi i daje vlastite primjere.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Objašnjava međuovisnost biljnoga i životinjskoga svijeta i čovjeka.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Objašnjava povezanost staništa i uvjeta u okolišu s promjenama u biljnome i životinjskome svijetu u zavičaju.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Zaključuje o uzrocima i posljedicama u procesima u prirodi npr. truljenja, sušenja, gorenja, otapanja, miješanja i sl.</w:t>
            </w:r>
          </w:p>
        </w:tc>
      </w:tr>
      <w:tr>
        <w:trPr/>
        <w:tc>
          <w:tcPr>
            <w:tcW w:w="4699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902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699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0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37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2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46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78" w:hanging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Promatra, bilježi i zaključuje o promjenama i odnosima u prirodi (izvanučionička nastava). Prepoznaje najpoznatije biljke i životinje u vodama zavičaja te istražuje međuovisnost živih bića i voda kao staništa u zavičaju. Uspoređuje odnose i međuovisnosti živih bića (prehrambene odnose/hranidbeni lanac, suživot raka i moruzgve, oprašivanje i sl.).</w:t>
            </w:r>
          </w:p>
        </w:tc>
        <w:tc>
          <w:tcPr>
            <w:tcW w:w="20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Bilježi i uz pomoć predviđa promjene u prirodi i međuovisnost živih bića i staništa. </w:t>
            </w:r>
          </w:p>
        </w:tc>
        <w:tc>
          <w:tcPr>
            <w:tcW w:w="22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Bilježi, opisuje i predviđa promjene u prirodi i međuovisnost živih bića i staništa.</w:t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Analizira i predviđa promjene u prirodi i međuovisnost živih bića i staništa.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Zaključuje o uzrocima i posljedicama promjena u prirodi i međuovisnosti živih bića i staništa.</w:t>
            </w:r>
          </w:p>
        </w:tc>
      </w:tr>
      <w:tr>
        <w:trPr/>
        <w:tc>
          <w:tcPr>
            <w:tcW w:w="469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902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Prati uvjete u okolišu, npr. temperaturu, svjetlost, vlagu, vremenske prilike, uspoređuje npr. biljke na sjevernoj i južnoj strani, pšenicu ispod snijega, život ispod leda.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Prati promjene razine voda u zavičaju u odnosu na vremenske prilike.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može promatrati procese truljenja voća, povrća, lišća i sl. ili kompostište.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Dobivene rezultate prikazuje na razne načine (crtežom, primjenom IKT-a, tablično, jednostavnim dijagramom).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08"/>
        <w:gridCol w:w="2047"/>
        <w:gridCol w:w="2233"/>
        <w:gridCol w:w="2371"/>
        <w:gridCol w:w="2242"/>
      </w:tblGrid>
      <w:tr>
        <w:trPr>
          <w:trHeight w:val="20" w:hRule="atLeast"/>
        </w:trPr>
        <w:tc>
          <w:tcPr>
            <w:tcW w:w="47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B.3.3.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8893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Raspravlja o utjecaju događaja, osoba i promjena na sadašnji i budući život čovjeka.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</w:tr>
      <w:tr>
        <w:trPr/>
        <w:tc>
          <w:tcPr>
            <w:tcW w:w="470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893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70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0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3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24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470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Učenik istražuje i prikazuje događaje iz vlastite prošlosti ili prošlosti svoje obitelji (godine rođenja članova obitelji). Uspoređuje na različitim primjerima prošlost, sadašnjost i budućnost (uloga</w:t>
            </w:r>
          </w:p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životinja i biljaka u životu ljudi nekad i danas, mogućnosti prehrane i prehrambene navike predaka s prehranom danas i sl.). Učenik istražuje značajne osobe i događaje iz zavičaja u prošlosti te ih prikazuje (npr. Seljačka buna, Hvarska buna, Bitka kod Siska, “Đurđevački picoki”, prvi tramvaj u Osijeku, ban Josip Jelačić i dr.). 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opisuje događaje, osobe i promjene tijekom desetljeća, stoljeća i tisućljeća i njihov utjecaj na sadašnjost. </w:t>
            </w:r>
          </w:p>
        </w:tc>
        <w:tc>
          <w:tcPr>
            <w:tcW w:w="223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Opisuje događaje, osobe i promjene tijekom desetljeća, stoljeća i tisućljeća i njihov utjecaj na sadašnjost.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Objašnjava događaje, osobe i promjene tijekom desetljeća, stoljeća i tisućljeća i njihov utjecaj na sadašnjost i budućnost.</w:t>
            </w:r>
          </w:p>
        </w:tc>
        <w:tc>
          <w:tcPr>
            <w:tcW w:w="224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Uspoređuje događaje, osobe i promjene tijekom desetljeća, stoljeća i tisućljeća i raspravlja o njihovu utjecaju na sadašnjost i budućnost.</w:t>
            </w:r>
          </w:p>
        </w:tc>
      </w:tr>
      <w:tr>
        <w:trPr/>
        <w:tc>
          <w:tcPr>
            <w:tcW w:w="4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893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Učenik istražuje i prikazuje događaje iz vlastite prošlosti ili prošlosti svoje obitelji (godine rođenja članova obitelji).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Uspoređuje na različitim primjerima prošlost, sadašnjost i budućnost (uloga životinja i biljaka u životu ljudi nekad i danas, mogućnosti prehrane i prehrambene navike predaka s prehranom danas i sl.). Učenik istražuje značajne osobe i događaje iz zavičaja u prošlosti te ih prikazuje (npr. Seljačka buna, Hvarska buna, Bitka kod Siska, “Đurđevački picoki”, prvi tramvaj u Osijeku, ban Josip Jelačić i dr.).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01"/>
        <w:gridCol w:w="2049"/>
        <w:gridCol w:w="2234"/>
        <w:gridCol w:w="2371"/>
        <w:gridCol w:w="2246"/>
      </w:tblGrid>
      <w:tr>
        <w:trPr>
          <w:trHeight w:val="20" w:hRule="atLeast"/>
        </w:trPr>
        <w:tc>
          <w:tcPr>
            <w:tcW w:w="470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B.3.4.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890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Snalazi se u zavičajnome prostoru prema glavnim i sporednim stranama svijeta.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Čita i tumači plan mjesta prema tumaču znakova (legendi).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Kreće se od točke A do točke B koristeći se planom.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Izrađuje/prikazuje plan neposrednoga okružja različitim načinima.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Prepoznaje utjecaj promjene stajališta i vremenskih uvjeta na obzor.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Čita geografsku kartu.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Prepoznaje prostorna (reljefna) obilježja zavičaja koja uvjetuju način života ljudi.</w:t>
            </w:r>
          </w:p>
        </w:tc>
      </w:tr>
      <w:tr>
        <w:trPr/>
        <w:tc>
          <w:tcPr>
            <w:tcW w:w="470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90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7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04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2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47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  <w:tc>
          <w:tcPr>
            <w:tcW w:w="20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se snalazi u zavičajnome okružju, čita plan mjesta i geografsku kartu, izrađuje plan neposrednoga okružja te opisuje međuodnos prostornih obilježja zavičaja i načina života. </w:t>
            </w:r>
          </w:p>
        </w:tc>
        <w:tc>
          <w:tcPr>
            <w:tcW w:w="22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Snalazi se u zavičajnome okružju, čita i opisuje plan mjesta, geografsku kartu i međuodnos prostornih obilježja zavičaja i načina života te izrađuje plan neposrednoga okružja.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Snalazi se u zavičajnome okružju, objašnjava plan mjesta, geografsku kartu i međuodnos prostornih obilježja zavičaja i načina života te izrađuje plan neposrednoga okružja.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Snalazi se u zavičajnome okružju, analizira plan mjesta, geografsku kartu i međuodnos prostornih obilježja zavičaja i načina života te izrađuje plan neposrednoga okružja.</w:t>
            </w:r>
          </w:p>
        </w:tc>
      </w:tr>
      <w:tr>
        <w:trPr/>
        <w:tc>
          <w:tcPr>
            <w:tcW w:w="47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900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Izrađuje jednostavne karte koristeći se poznatim simbolima za različite igre potraga (skupina traži skupinu, potraga za blagom, geolokacijske igre - globalna potraga za blagom, mrežna aplikacija).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Prema mogućnostima i interesima koristiti se digitalnim interaktivnim uslugama (npr. geografske karte). Napomena: Moguće je izraditi i plan manjega mjesta te igrati geolokacijske igre (izvanučionička nastava).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C. POJEDINAC I DRUŠTVO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4"/>
        <w:gridCol w:w="2047"/>
        <w:gridCol w:w="2234"/>
        <w:gridCol w:w="2369"/>
        <w:gridCol w:w="2237"/>
      </w:tblGrid>
      <w:tr>
        <w:trPr>
          <w:trHeight w:val="498" w:hRule="atLeast"/>
        </w:trPr>
        <w:tc>
          <w:tcPr>
            <w:tcW w:w="471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C.3.1.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8887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Raspravlja o svojoj ulozi i povezanosti sa zavičajem prema događajima, interesima i vrijednostima. Raspravlja kako izgled zavičaja utječe na način života.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Objašnjava prirodnu i društvenu raznolikost, posebnost i prepoznatljivost zavičaja koristeći se različitim izvorima.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Uspoređuje društvo u zavičaju u prošlosti sa sadašnjim društvom, komentira sličnosti i različitosti. Navodi značajne osobe i događaje iz zavičaja i objašnjava njihov doprinos zavičaju i stavlja ih u povijesni slijed.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Objašnjava i procjenjuje povezanost baštine s identitetom zavičaja te ulogu baštine na zavičaj.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Imenuje i opisuje neku od zaštićenih biljnih i/ili životinjskih zavičajnih vrsta te predlaže načine njezina očuvanja.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Navodi primjere i načine zaštite i očuvanja prirodne, kulturne i povijesne baštine zavičaja.</w:t>
            </w:r>
          </w:p>
        </w:tc>
      </w:tr>
      <w:tr>
        <w:trPr/>
        <w:tc>
          <w:tcPr>
            <w:tcW w:w="4714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887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714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0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3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23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471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Navodi primjere utjecaja zavičajnih obilježja na način života. Posebnosti i prepoznatljivosti zavičaja: grb, zastava, suvenir, tradicija, običaji, događaji, prirodne ljepote, kulturno-povijesne 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Opisuje ulogu i utjecaj prirodnih i društvenih posebnosti zavičaja u razvoju identiteta te uočava utjecaj pojedinca na očuvanje baštine. </w:t>
            </w:r>
          </w:p>
        </w:tc>
        <w:tc>
          <w:tcPr>
            <w:tcW w:w="22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Povezuje ulogu i utjecaj prirodnih i društvenih posebnosti zavičaja s razvojem identiteta te daje primjer utjecaja pojedinca na očuvanje baštine.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Objašnjava ulogu i utjecaj prirodnih i društvenih posebnosti zavičaja u razvoju identiteta te utjecaj pojedinca na očuvanje baštine.</w:t>
            </w:r>
          </w:p>
        </w:tc>
        <w:tc>
          <w:tcPr>
            <w:tcW w:w="223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Raspravlja o ulozi i utjecaju prirodnih i društvenih posebnosti zavičaja u razvoju identiteta te utjecaju pojedinca na očuvanje baštine.</w:t>
            </w:r>
          </w:p>
        </w:tc>
      </w:tr>
      <w:tr>
        <w:trPr>
          <w:trHeight w:val="58" w:hRule="atLeast"/>
        </w:trPr>
        <w:tc>
          <w:tcPr>
            <w:tcW w:w="471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887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Moguća je izrada i prezentacija turističkoga vodiča zavičaja.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8"/>
        <w:gridCol w:w="2046"/>
        <w:gridCol w:w="2211"/>
        <w:gridCol w:w="2344"/>
        <w:gridCol w:w="2222"/>
      </w:tblGrid>
      <w:tr>
        <w:trPr>
          <w:trHeight w:val="836" w:hRule="atLeast"/>
        </w:trPr>
        <w:tc>
          <w:tcPr>
            <w:tcW w:w="47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C.3.2.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raspravlja o utjecaju pravila, prava i dužnosti na pojedinca i zajednicu.</w:t>
            </w:r>
          </w:p>
        </w:tc>
        <w:tc>
          <w:tcPr>
            <w:tcW w:w="8823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Raspravlja o pravilima i dužnostima te posljedicama za njihovo nepoštivanje.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i raspravlja o pravilima u digitalnome okružju. Ispunjava dužnosti u razredu i školi.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Istražuje odnose i ravnotežu između prava i dužnosti te uzroke i posljedice svojih postupaka u poštivanju prava drugih.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Sudjeluje u različitim humanitarnim i ekološkim aktivnostima.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Raspravlja o ljudskim pravima i pravima djece.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Uvažava različitosti i razvija osjećaj tolerancije. Predlaže načine mirnoga rješavanja problema.</w:t>
            </w:r>
          </w:p>
        </w:tc>
      </w:tr>
      <w:tr>
        <w:trPr/>
        <w:tc>
          <w:tcPr>
            <w:tcW w:w="4778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823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778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0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34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2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47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navodi uzročno-posljedičnu povezanost pravila, prava i dužnosti.  </w:t>
            </w:r>
          </w:p>
        </w:tc>
        <w:tc>
          <w:tcPr>
            <w:tcW w:w="22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Opisuje uzročno-posljedičnu povezanost pravila, prava i dužnosti.</w:t>
            </w:r>
          </w:p>
        </w:tc>
        <w:tc>
          <w:tcPr>
            <w:tcW w:w="23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Objašnjava uzročno-posljedičnu povezanost pravila, prava i dužnosti.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Raspravlja o uzročno-posljedičnoj povezanosti pravila, prava i dužnosti.</w:t>
            </w:r>
          </w:p>
        </w:tc>
      </w:tr>
      <w:tr>
        <w:trPr>
          <w:trHeight w:val="58" w:hRule="atLeast"/>
        </w:trPr>
        <w:tc>
          <w:tcPr>
            <w:tcW w:w="477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823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Pronalazi na internetu digitalne tragove o sebi i članovima svoje obitelji kako bi zajednički osvijestili važnost odgovornoga korištenja IKT-om. Uz učiteljevu pomoć učenik samovrednuje sudjelovanje u različitim projektima koji promiču interkulturalni dijalog, volonterizam te razvijaju snošljivost, empatiju, dobrotu, humanost, odgovornost i sl.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7"/>
        <w:gridCol w:w="2049"/>
        <w:gridCol w:w="2289"/>
        <w:gridCol w:w="2165"/>
        <w:gridCol w:w="2291"/>
      </w:tblGrid>
      <w:tr>
        <w:trPr>
          <w:trHeight w:val="836" w:hRule="atLeast"/>
        </w:trPr>
        <w:tc>
          <w:tcPr>
            <w:tcW w:w="480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C.3.3.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povezuje prirodno i društveno okružje s gospodarstvom zavičaja.</w:t>
            </w:r>
          </w:p>
        </w:tc>
        <w:tc>
          <w:tcPr>
            <w:tcW w:w="8794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Objašnjava važnost različitih zanimanja i djelatnosti u zavičaju.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važnost rada i povezanost sa zaradom i zadovoljavanjem osnovnih životnih potreba.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Navodi prednosti i nedostatke zavičajnoga okružja i povezuje ih s gospodarskim mogućnostima.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i predlaže načine gospodarskoga razvoja mjesta.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na primjerima poduzetnost i inovativnost.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Razvija poduzetnički duh.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Predlaže načine odgovornoga trošenja novca i načine štednje.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Predlaže načine poboljšanja kvalitete života u školskome okružju.</w:t>
            </w:r>
          </w:p>
        </w:tc>
      </w:tr>
      <w:tr>
        <w:trPr/>
        <w:tc>
          <w:tcPr>
            <w:tcW w:w="480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794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807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04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8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1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29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480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21" w:hanging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Odgovara na pitanja: Na koji su način povezane djelatnosti ljudi s prirodnim i društvenim okružjem u mome zavičaju? Zašto su pojedine djelatnosti 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  <w:tc>
          <w:tcPr>
            <w:tcW w:w="20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Prepoznaje povezanost zajednice i okoliša s gospodarstvom zavičaja te opisuje i navodi primjere svoga odnosa prema radu, važnost štednje i odgovornoga trošenja novca. </w:t>
            </w:r>
          </w:p>
        </w:tc>
        <w:tc>
          <w:tcPr>
            <w:tcW w:w="228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  <w:tc>
          <w:tcPr>
            <w:tcW w:w="216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Uz pomoć povezuje zajednicu i okoliš s gospodarstvom zavičaja, opisuje važnost poduzetnosti, inovativnosti, objašnjava važnost štednje, odgovornoga trošenja novca te vrijednosti rada.</w:t>
            </w:r>
          </w:p>
        </w:tc>
        <w:tc>
          <w:tcPr>
            <w:tcW w:w="229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Povezuje zajednicu i okoliš s gospodarstvom zavičaja, opisuje važnost poduzetnosti i inovativnosti predlažući aktivnosti koje ih promiču te raspravlja o odgovornome trošenju novca i vrijednosti rada.</w:t>
            </w:r>
          </w:p>
        </w:tc>
      </w:tr>
      <w:tr>
        <w:trPr>
          <w:trHeight w:val="58" w:hRule="atLeast"/>
        </w:trPr>
        <w:tc>
          <w:tcPr>
            <w:tcW w:w="480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794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Organizirati prodaju proizvoda, gotovih ili vlastitih – ukrasni/uporabni predmeti, hrana (Dani hrane, Dan jabuka) ili pokazne radionice (kako se nešto izrađuje, kako se nečim možemo koristiti).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Dogovoriti posjet obrtniku, seoskomu gospodarstvu i sl. ili ga ugostiti u razredu.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se uključuje u rad vijeća učenika (preko predstavnika razreda) te predlaže načine poboljšanja kvalitete života u okolišu škole, na putu do škole, u mjestu (npr. uređenje pješačkih staza, igrališta, zelenih otoka ili plaže, organiziranje različitih sajmova čiji prihodi odlaze za uređenje zajednice, razne humanitarne djelatnosti).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D. ENERGIJA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4"/>
        <w:gridCol w:w="2266"/>
        <w:gridCol w:w="2268"/>
        <w:gridCol w:w="2125"/>
        <w:gridCol w:w="1988"/>
      </w:tblGrid>
      <w:tr>
        <w:trPr>
          <w:trHeight w:val="990" w:hRule="atLeast"/>
        </w:trPr>
        <w:tc>
          <w:tcPr>
            <w:tcW w:w="495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D.3.1.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opisuje različite primjere korištenja, prijenosa i pretvorbe energije na temelju vlastitih iskustava.</w:t>
            </w:r>
          </w:p>
        </w:tc>
        <w:tc>
          <w:tcPr>
            <w:tcW w:w="8647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Prepoznaje načine korištenja energijom u svome okolišu.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Navodi primjere prijenosa električne energije i topline.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načine kako se gubitci topline mogu bitno smanjiti.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pretvorbu energije iz jednoga oblika u drugi na primjeru.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Otkriva kako pojedini izvori i oblici energije utječu na okoliš.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Opisuje načine primjene energije u zavičaju.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sz w:val="22"/>
                <w:szCs w:val="22"/>
                <w:lang w:val="hr-HR" w:bidi="ar-SA"/>
              </w:rPr>
              <w:t>Povezuje prirodna obilježja zavičaja s mogućnostima upotrebe obnovljivih izvora energije.</w:t>
            </w:r>
          </w:p>
        </w:tc>
      </w:tr>
      <w:tr>
        <w:trPr/>
        <w:tc>
          <w:tcPr>
            <w:tcW w:w="4954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647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954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2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12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198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49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Primjeri su pretvorbe energije iz jednoga oblika u drugi: energija iz hrane u toplinsku i energiju gibanja, energija Sunca, vjetra, vode u električnu energiju i sl. Načini na koje se gubitci topline mogu bitno smanjiti npr. prilagodba odijevanja, i sl. Ušteda ili racionalno 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vjetroelektrane, hidroelektrane, sunčani kolektori, more – valovi i sl. Učenici mogu zamišljati svijet npr. bez električne energije.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prepoznaje primjere korištenja, prijenosa i pretvorbe energije.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Uz pomoć opisuje i navodi primjere korištenja, prijenosa i pretvorbe energije.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Opisuje i navodi primjere korištenja, prijenosa i pretvorbe te uz pomoć prepoznaje i navodi primjere primjene energije u zavičaju.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Opisuje i navodi primjere korištenja, prijenosa i pretvorbe te opisuje načine primjene energije u zavičaju.</w:t>
            </w:r>
          </w:p>
        </w:tc>
      </w:tr>
      <w:tr>
        <w:trPr>
          <w:trHeight w:val="58" w:hRule="atLeast"/>
        </w:trPr>
        <w:tc>
          <w:tcPr>
            <w:tcW w:w="495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647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Moguće je koristiti se računalnim simulacijama. Učenici mogu izraditi jednostavne vjetrenjače ili vodenice, promatrati zagrijavanje različitih površina i materijala izloženih suncu (npr. metal i drvo, voda u crnoj i bijeloj posudi).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A.B.C.D. ISTRAŽIVAČKI PRISTUP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136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16"/>
        <w:gridCol w:w="2051"/>
        <w:gridCol w:w="1849"/>
        <w:gridCol w:w="2498"/>
        <w:gridCol w:w="2287"/>
      </w:tblGrid>
      <w:tr>
        <w:trPr>
          <w:trHeight w:val="498" w:hRule="atLeast"/>
        </w:trPr>
        <w:tc>
          <w:tcPr>
            <w:tcW w:w="491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 xml:space="preserve">PID OŠ A.B.C.D.3.1.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8685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Promatra i opisuje. Postavlja pitanja.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Postavlja pretpostavke o očekivanim rezultatima.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Planira istraživanje (na koji način doći do odgovora).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Provodi jednostavna istraživanja i prikuplja podatke.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Mjeri i očitava. Prikazuje i analizira podatke.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Zaključuje. Provjerava i uočava pogreške. Uočava novi problem.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Slijedi etape istraživačkog pristupa.</w:t>
            </w:r>
          </w:p>
        </w:tc>
      </w:tr>
      <w:tr>
        <w:trPr/>
        <w:tc>
          <w:tcPr>
            <w:tcW w:w="4916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8685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4916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hr-HR"/>
              </w:rPr>
            </w:pPr>
            <w:r>
              <w:rPr>
                <w:rFonts w:cs="Calibri" w:cstheme="minorHAnsi"/>
                <w:b/>
                <w:lang w:val="hr-HR"/>
              </w:rPr>
            </w:r>
          </w:p>
        </w:tc>
        <w:tc>
          <w:tcPr>
            <w:tcW w:w="20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184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4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2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49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Ostvaruje se putem sadržaja svih ostalih koncepata.</w:t>
            </w:r>
          </w:p>
        </w:tc>
        <w:tc>
          <w:tcPr>
            <w:tcW w:w="205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Uz pomoć postavlja pitanja povezana s opaženim promjenama, koristi se opremom, mjeri, bilježi rezultate te ih predstavlja. 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Uz pomoć postavlja pitanja povezana s  opaženim promjenama, koristi se opremom, mjeri, bilježi i opisuje rezultate te ih predstavlja.</w:t>
            </w:r>
          </w:p>
        </w:tc>
        <w:tc>
          <w:tcPr>
            <w:tcW w:w="249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Uz usmjeravanje postavlja pitanja povezana s opaženim promjenama, koristi se opremom, mjeri, bilježi, objašnjava i predstavlja rezultate istraživanja prirode, prirodnih ili društvenih pojava i/ili različitih izvora informacija.</w:t>
            </w:r>
          </w:p>
        </w:tc>
        <w:tc>
          <w:tcPr>
            <w:tcW w:w="228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Uz usmjeravanje oblikuje pitanja, koristi se opremom, mjeri, bilježi, objašnjava i uspoređuje svoje rezultate istraživanja s drugima i na temelju toga procjenjuje vlastiti rad te predstavlja rezultate.</w:t>
            </w:r>
          </w:p>
        </w:tc>
      </w:tr>
      <w:tr>
        <w:trPr>
          <w:trHeight w:val="58" w:hRule="atLeast"/>
        </w:trPr>
        <w:tc>
          <w:tcPr>
            <w:tcW w:w="49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8685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Učitelj samostalno odlučuje kada i na kojim će se primjerima ti ishodi ostvarivati u učenju i poučavanju. Tijekom učenja i poučavanja potrebno je što više primijeniti metode aktivnoga učenja u kojima učenik sudjeluje u promatranju i prikupljanju podataka te donošenju zaključaka.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Učenik rezultate može prikazati crtežom, tablično, dijagramom ili ih ponekad samo opisati, a izvori podataka mogu biti i usmeni, npr. od roditelja ili drugih osoba. Istraživački pristup potrebno je integrirati u proces učenja i poučavanja svih koncepata na različite načine: od istraživanja u neposrednoj stvarnosti, izvođenja pokusa, promatranja, upotrebe simulacija do problemskih zadataka i drugih načina kako bi se poticalo aktivno, istraživačko i iskustveno učenje.</w:t>
            </w:r>
          </w:p>
        </w:tc>
      </w:tr>
    </w:tbl>
    <w:p>
      <w:pPr>
        <w:sectPr>
          <w:headerReference w:type="default" r:id="rId5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TJELESNA I ZDRAVSTVENA KULTURA – 3. RAZRED OSNOVNE ŠKOLE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A. KINEZIOLOŠKA TEORIJSKA I MOTORIČKA ZNANJA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583"/>
        <w:gridCol w:w="2800"/>
        <w:gridCol w:w="2371"/>
        <w:gridCol w:w="2594"/>
      </w:tblGrid>
      <w:tr>
        <w:trPr/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OŠ TZK A. 3. 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Usavršava prirodne načine gibanja.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Izvodi prilagođene prirodne načine gibanja temeljnih struktura.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7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Prirodni načini gibanja u skladu s razvojnim obilježjima učenika.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Uz učiteljevu pomoć (asistenciju ili neposrednu uputu) izvodi zadano motoričko gibanje.</w:t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Izvodi prirodne načine gibanja uz mala odstupanja od standardne izvedbe motoričkog zadatka.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Uz poticaj pravilno izvodi zadano motoričko gibanje.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Samostalno i pravilno izvodi  zadano motoričko gibanje.</w:t>
            </w:r>
          </w:p>
        </w:tc>
      </w:tr>
      <w:tr>
        <w:trPr>
          <w:trHeight w:val="59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Sadržaje odrediti u skladu s razvojnim obilježjima učenika i uvjetima rada.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583"/>
        <w:gridCol w:w="2587"/>
        <w:gridCol w:w="2585"/>
        <w:gridCol w:w="2593"/>
      </w:tblGrid>
      <w:tr>
        <w:trPr/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TZK A. 3.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Igra i razlikuje elementarne igre prema složenosti.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Razlikuje vrste elementarnih igara prema složenosti.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67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Elementarne igre.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sudjeluje u elementarnim igrama.</w:t>
            </w:r>
          </w:p>
        </w:tc>
        <w:tc>
          <w:tcPr>
            <w:tcW w:w="258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Sudjeluje u elementarnim igrama.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Igra  elementarne igre u kojima se pravilno koristi pomagalima i rekvizitima te uz učiteljevu pomoć uočava kriterije složenosti igara u kojima sudjeluje.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Povezuje dijelove naučenih elementarnih igara pri osmišljavanju nove  igre prema zadanim kriterijima složenosti.</w:t>
            </w:r>
          </w:p>
        </w:tc>
      </w:tr>
      <w:tr>
        <w:trPr>
          <w:trHeight w:val="567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Koristiti raznolike elementarne igre.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583"/>
        <w:gridCol w:w="2374"/>
        <w:gridCol w:w="2692"/>
        <w:gridCol w:w="2699"/>
      </w:tblGrid>
      <w:tr>
        <w:trPr/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87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TZK A. 3. 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Izvodi ritmičke i plesne strukture.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Prepoznaje i izvodi ritmičke i plesne strukture.</w:t>
              <w:tab/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37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9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47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Narodni plesovi zavičajnog područja, dječji plesovi, ritmičke strukture.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Prepoznaje ritmičke i plesne strukture te ih izvodi oponašajući uz učiteljev poticaj i praćenje.</w:t>
            </w:r>
          </w:p>
        </w:tc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Izvodi jednostavne ritmičke i plesne strukture povezujući naučene elemente u cjelinu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Izvodi ritmičke i plesne strukture povezujući naučene elemente u cjelinu.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Izvodi ritmičke i plesne strukture skladno povezujući elemente u cjelinu. </w:t>
            </w:r>
          </w:p>
        </w:tc>
      </w:tr>
      <w:tr>
        <w:trPr>
          <w:trHeight w:val="59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Aktivnost usmjeriti na usvajanje temeljne jednostavne strukture plesa i jednostavne koreografije.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B. MORFOLOŠKA OBILJEŽJA, MOTORIČKE I FUNKCIONALNE SPOSOBNOSTI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583"/>
        <w:gridCol w:w="2374"/>
        <w:gridCol w:w="2692"/>
        <w:gridCol w:w="2699"/>
      </w:tblGrid>
      <w:tr>
        <w:trPr/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87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right="-113" w:hanging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OŠ TZK B. 3. 1. </w:t>
            </w:r>
          </w:p>
          <w:p>
            <w:pPr>
              <w:pStyle w:val="Normal"/>
              <w:widowControl/>
              <w:spacing w:lineRule="auto" w:line="240" w:before="0" w:after="0"/>
              <w:ind w:right="-113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Sudjeluje u provjeravanju morfoloških obilježja, motoričkih i funkcionalnih sposobnosti te procjeni pravilnoga tjelesnog držanja.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Prepoznaje morfološke značajke, motoričke i funkcionalne sposobnosti te važnost pravilnoga tjelesnog držanja.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37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9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47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-113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Provjeravanje morfoloških obilježja, motoričkih i funkcionalnih sposobnosti učenika te procjene pravilnoga tjelesnog držanja u skladu s razvojnim obilježjima učenika.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poticaj sudjeluje u provjeravanju morfoloških obilježja, motoričkih sposobnosti, funkcionalnih sposobnosti te procjeni pravilnoga tjelesnog držanja.</w:t>
            </w:r>
          </w:p>
        </w:tc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Usvaja osnovno znanje o provedbi provjeravanja. 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Sudjeluje u provjeravanju te uz pomoć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prepoznaje morfološka obilježja, motoričke sposobnosti , funkcionalne sposobnosti te pravilnost tjelesnog držanja.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Sudjeluje u provjeravanju te uz pomoć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prati i uspoređuje morfološka obilježja, motoričke sposobnosti,  funkcionalne sposobnosti i  pravilnost tjelesnog držanja.</w:t>
            </w:r>
          </w:p>
        </w:tc>
      </w:tr>
      <w:tr>
        <w:trPr>
          <w:trHeight w:val="59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8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Aktivnosti usmjeriti na praćenje morfoloških obilježja, motoričkih i funkcionalnih sposobnosti i obilježja pravilnoga tjelesnog držanja u skladu s razvojnim obilježjima učenika.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sz w:val="24"/>
          <w:szCs w:val="24"/>
        </w:rPr>
        <w:t>C. MOTORIČKA POSTIGNUĆA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583"/>
        <w:gridCol w:w="2587"/>
        <w:gridCol w:w="2585"/>
        <w:gridCol w:w="2593"/>
      </w:tblGrid>
      <w:tr>
        <w:trPr/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5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OŠ TZK C. 3. 1.</w:t>
            </w:r>
          </w:p>
          <w:p>
            <w:pPr>
              <w:pStyle w:val="Normal"/>
              <w:widowControl/>
              <w:spacing w:lineRule="auto" w:line="240" w:before="0" w:after="0"/>
              <w:ind w:right="-113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Prati osobna motorička postignuća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Prati i prepoznaje osobna postignuća u svladanim obrazovnim sadržajima.</w:t>
            </w:r>
            <w:bookmarkStart w:id="5" w:name="_GoBack4"/>
            <w:bookmarkEnd w:id="5"/>
          </w:p>
        </w:tc>
      </w:tr>
      <w:tr>
        <w:trPr/>
        <w:tc>
          <w:tcPr>
            <w:tcW w:w="325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612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Motorički zadaci s ciljem praćenja motoričkih postignuća.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Izvodi raznovrsne strukture usvojenih obrazovnih sadržaja te uz poticaj i pomoć učitelja prati osobna motorička postignuća.</w:t>
            </w:r>
          </w:p>
        </w:tc>
        <w:tc>
          <w:tcPr>
            <w:tcW w:w="258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Izvodi raznovrsne strukture usvojenih obrazovnih sadržaja i djelomično prati postignuća u njima.</w:t>
            </w:r>
          </w:p>
        </w:tc>
        <w:tc>
          <w:tcPr>
            <w:tcW w:w="25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Izvodi raznovrsne strukture usvojenih obrazovnih sadržaja i prati prema uputi osobna postignuća.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Izvodi raznovrsne strukture usvojenih obrazovnih sadržaja te prati i uspoređuje osobna postignuća.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98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Usvajanje što pravilnijeg izvođenja zadanoga motoričkog zadatka.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D. ZDRAVSTVENI I ODGOJNI UČINCI TJELESNOG VJEŽBANJA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4"/>
        <w:gridCol w:w="2406"/>
        <w:gridCol w:w="2269"/>
        <w:gridCol w:w="2550"/>
        <w:gridCol w:w="3122"/>
      </w:tblGrid>
      <w:tr>
        <w:trPr/>
        <w:tc>
          <w:tcPr>
            <w:tcW w:w="32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7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01" w:hRule="atLeast"/>
        </w:trPr>
        <w:tc>
          <w:tcPr>
            <w:tcW w:w="325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OŠ TZK D. 3. 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Koristi osnovne kineziološke aktivnosti na otvorenim vježbalištima.</w:t>
            </w:r>
          </w:p>
        </w:tc>
        <w:tc>
          <w:tcPr>
            <w:tcW w:w="10347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Sudjeluje u tjelesnim aktivnostima na otvorenom ovisno o posebnostima zavičaja.</w:t>
            </w:r>
          </w:p>
        </w:tc>
      </w:tr>
      <w:tr>
        <w:trPr/>
        <w:tc>
          <w:tcPr>
            <w:tcW w:w="3254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7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4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0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2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1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411" w:hRule="atLeast"/>
        </w:trPr>
        <w:tc>
          <w:tcPr>
            <w:tcW w:w="32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Tjelesna aktivnost u prirodi: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pješačke ture, orijentacijsko hodanje i trčanje, trčanje, tradicijske igre, aktivnosti u vodi, igre na snijegu...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Na učiteljev poticaj izvodi osnovne kineziološke aktivnosti na otvorenim vježbalištima.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Izvodi osnovne kineziološke aktivnosti na početnoj razini.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Samostalno koristi  osnovne kineziološke aktivnostima na otvorenim vježbalištima ovisno o posebnostima zavičaja.</w:t>
            </w:r>
          </w:p>
        </w:tc>
        <w:tc>
          <w:tcPr>
            <w:tcW w:w="312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Predlaže kineziološke aktivnosti na otvorenim vježbalištima ovisno o posebnostima zavičaja u kojem se škola nalazi, aktivno sudjeluje u njima te motivira ostale na uključivanje.</w:t>
            </w:r>
          </w:p>
        </w:tc>
      </w:tr>
      <w:tr>
        <w:trPr>
          <w:trHeight w:val="112" w:hRule="atLeast"/>
        </w:trPr>
        <w:tc>
          <w:tcPr>
            <w:tcW w:w="32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7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Aktivnosti usmjeriti na kineziološke aktivnosti na otvorenom s naglaskom na podizanju ekološke svijesti učenika.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583"/>
        <w:gridCol w:w="2587"/>
        <w:gridCol w:w="2585"/>
        <w:gridCol w:w="2593"/>
      </w:tblGrid>
      <w:tr>
        <w:trPr/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OŠ TZK D. 3. 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Izvodi raznovrsne vježbe u svrhu poboljšanja sustava za kretanje.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Usavršava jednostavne vježbe za poboljšanje sustava za kretanje.</w:t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Jednostavne vježbe za poboljšanje sustava za kretanje.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Izvodi jednostavne vježbe za poboljšanje sustava za kretanje uz učiteljev poticaj i praćenje.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8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Izvodi vježbe za poboljšanje sustava za kretanje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Samostalno i pravilno Izvodi te uz pomoć učitelja opisuje jednostavne vježbe za poboljšanje sustava za kretanje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Pokazuje i opisuje 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raznovrsne  vježbe za poboljšanje sustava za kretanje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8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Vježbe birati prema utjecaju na sustav za kretanje.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Reetkatablice"/>
        <w:tblW w:w="13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583"/>
        <w:gridCol w:w="2587"/>
        <w:gridCol w:w="2585"/>
        <w:gridCol w:w="2593"/>
      </w:tblGrid>
      <w:tr>
        <w:trPr/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OŠ TZK D. 3. 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Surađuje sa suigračima i poštuje pravila igre.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Surađuje tijekom igre i prihvaća pravila igre.</w:t>
              <w:tab/>
            </w:r>
          </w:p>
        </w:tc>
      </w:tr>
      <w:tr>
        <w:trPr/>
        <w:tc>
          <w:tcPr>
            <w:tcW w:w="3253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8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3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Elementarne igre.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Surađuje sa suigračima, poznaje pravila igre i slijedi ih uz učiteljev poticaj i praćenje.</w:t>
            </w:r>
          </w:p>
        </w:tc>
        <w:tc>
          <w:tcPr>
            <w:tcW w:w="258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en-US" w:bidi="ar-SA"/>
              </w:rPr>
              <w:t>Surađuje u igri i slijedi ih uz manja odstupanja.</w:t>
            </w:r>
          </w:p>
        </w:tc>
        <w:tc>
          <w:tcPr>
            <w:tcW w:w="2585" w:type="dxa"/>
            <w:tcBorders/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Aktivno surađuje sa svim suigračima u igri i oblikovanju pravila te upućuje članove ekipe na to kako da ih slijede.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/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Surađuje sa suigračima te sudjeluje pri donošenju pravila igre i stvaranju  obrazaca ponašanja prilikom rješavanja nesuglasica nastalih u igri.</w:t>
            </w:r>
          </w:p>
        </w:tc>
      </w:tr>
      <w:tr>
        <w:trPr>
          <w:trHeight w:val="558" w:hRule="atLeast"/>
        </w:trPr>
        <w:tc>
          <w:tcPr>
            <w:tcW w:w="325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PREPORUKE ZA OSTVARIVANJE ODGOJNO-OBRAZOVNIH ISHODA</w:t>
            </w:r>
          </w:p>
        </w:tc>
        <w:tc>
          <w:tcPr>
            <w:tcW w:w="103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Poticati na suradnju i pridržavanje pravila tijekom igre.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6"/>
      <w:type w:val="nextPage"/>
      <w:pgSz w:orient="landscape" w:w="15840" w:h="12240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8"/>
  <w:defaultTabStop w:val="720"/>
  <w:autoHyphenation w:val="fals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0b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b333e"/>
    <w:rPr>
      <w:lang w:val="hr-H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b333e"/>
    <w:rPr>
      <w:lang w:val="hr-HR"/>
    </w:rPr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alibri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Calibri" w:hAnsi="Calibri" w:cs="Calibri"/>
      <w:sz w:val="22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Calibri" w:hAnsi="Calibri" w:cs="Calibri"/>
      <w:sz w:val="22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Calibri" w:hAnsi="Calibri" w:cs="Calibri"/>
      <w:sz w:val="22"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46">
    <w:name w:val="ListLabel 46"/>
    <w:qFormat/>
    <w:rPr>
      <w:rFonts w:ascii="Calibri" w:hAnsi="Calibri" w:cs="Calibri"/>
      <w:sz w:val="22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37">
    <w:name w:val="ListLabel 37"/>
    <w:qFormat/>
    <w:rPr>
      <w:rFonts w:ascii="Calibri" w:hAnsi="Calibri" w:cs="Calibri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55">
    <w:name w:val="ListLabel 55"/>
    <w:qFormat/>
    <w:rPr>
      <w:rFonts w:ascii="Calibri" w:hAnsi="Calibri" w:cs="Calibri"/>
      <w:sz w:val="22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Calibri"/>
    </w:rPr>
  </w:style>
  <w:style w:type="character" w:styleId="ListLabel65">
    <w:name w:val="ListLabel 65"/>
    <w:qFormat/>
    <w:rPr>
      <w:rFonts w:cs="Calibri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Calibri"/>
      <w:sz w:val="22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Calibri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Calibri"/>
      <w:sz w:val="22"/>
    </w:rPr>
  </w:style>
  <w:style w:type="character" w:styleId="ListLabel92">
    <w:name w:val="ListLabel 92"/>
    <w:qFormat/>
    <w:rPr>
      <w:rFonts w:cs="Calibri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Calibri"/>
      <w:sz w:val="22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Calibri"/>
      <w:sz w:val="22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Calibri"/>
      <w:sz w:val="22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Calibri"/>
    </w:rPr>
  </w:style>
  <w:style w:type="character" w:styleId="ListLabel128">
    <w:name w:val="ListLabel 128"/>
    <w:qFormat/>
    <w:rPr>
      <w:rFonts w:cs="Calibri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Calibri"/>
      <w:sz w:val="22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Calibri"/>
      <w:sz w:val="22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Calibri"/>
      <w:sz w:val="22"/>
    </w:rPr>
  </w:style>
  <w:style w:type="character" w:styleId="ListLabel155">
    <w:name w:val="ListLabel 155"/>
    <w:qFormat/>
    <w:rPr>
      <w:rFonts w:cs="Calibri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Calibri"/>
      <w:sz w:val="22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Calibri"/>
      <w:sz w:val="22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Calibri"/>
      <w:sz w:val="22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8" w:customStyle="1">
    <w:name w:val="t-8"/>
    <w:basedOn w:val="Normal"/>
    <w:qFormat/>
    <w:rsid w:val="005f25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qFormat/>
    <w:rsid w:val="005f25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7b333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7b333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f25e4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4F11-0857-43F7-B4CA-043E4EB3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LibreOffice/6.2.5.2$Windows_X86_64 LibreOffice_project/1ec314fa52f458adc18c4f025c545a4e8b22c159</Application>
  <Pages>44</Pages>
  <Words>11592</Words>
  <Characters>76149</Characters>
  <CharactersWithSpaces>86789</CharactersWithSpaces>
  <Paragraphs>1231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2020-07-31T21:34:00Z</dcterms:created>
  <dc:creator>Slavenka</dc:creator>
  <dc:description/>
  <dc:language>hr-HR</dc:language>
  <cp:lastModifiedBy/>
  <dcterms:modified xsi:type="dcterms:W3CDTF">2024-10-02T11:25:10Z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